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3559" w:rsidRPr="0036225F" w:rsidRDefault="00A42EE5" w:rsidP="00C33559">
      <w:pPr>
        <w:jc w:val="center"/>
        <w:rPr>
          <w:b/>
        </w:rPr>
      </w:pPr>
      <w:r>
        <w:rPr>
          <w:rFonts w:ascii="Palatino Linotype" w:hAnsi="Palatino Linotype" w:cstheme="minorBidi"/>
          <w:noProof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>
                <wp:simplePos x="0" y="0"/>
                <wp:positionH relativeFrom="column">
                  <wp:posOffset>5192327</wp:posOffset>
                </wp:positionH>
                <wp:positionV relativeFrom="paragraph">
                  <wp:posOffset>-362721</wp:posOffset>
                </wp:positionV>
                <wp:extent cx="904875" cy="295275"/>
                <wp:effectExtent l="0" t="0" r="9525" b="9525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64F" w:rsidRPr="007A57A1" w:rsidRDefault="00AE664F" w:rsidP="00C33559">
                            <w:pPr>
                              <w:rPr>
                                <w:i/>
                              </w:rPr>
                            </w:pPr>
                            <w:r w:rsidRPr="007A57A1">
                              <w:rPr>
                                <w:i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408.85pt;margin-top:-28.55pt;width:71.25pt;height:23.2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" stroked="f">
                <v:textbox>
                  <w:txbxContent>
                    <w:p w:rsidR="00AE664F" w:rsidRPr="007A57A1" w:rsidRDefault="00AE664F" w:rsidP="00C33559">
                      <w:pPr>
                        <w:rPr>
                          <w:i/>
                        </w:rPr>
                      </w:pPr>
                      <w:r w:rsidRPr="007A57A1">
                        <w:rPr>
                          <w:i/>
                        </w:rPr>
                        <w:t>Проект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33559">
        <w:rPr>
          <w:rFonts w:ascii="Palatino Linotype" w:hAnsi="Palatino Linotype" w:cstheme="minorBidi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4097655</wp:posOffset>
                </wp:positionH>
                <wp:positionV relativeFrom="paragraph">
                  <wp:posOffset>-454025</wp:posOffset>
                </wp:positionV>
                <wp:extent cx="2621280" cy="434340"/>
                <wp:effectExtent l="0" t="0" r="26670" b="22860"/>
                <wp:wrapNone/>
                <wp:docPr id="103" name="Прямоугольник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21280" cy="4343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E664F" w:rsidRPr="002A01D5" w:rsidRDefault="00AE664F" w:rsidP="00C33559">
                            <w:pPr>
                              <w:jc w:val="center"/>
                            </w:pPr>
                            <w:r w:rsidRPr="002A01D5">
                              <w:t>Проект</w:t>
                            </w:r>
                          </w:p>
                          <w:p w:rsidR="00AE664F" w:rsidRDefault="00AE664F" w:rsidP="00C3355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3" o:spid="_x0000_s1027" style="position:absolute;left:0;text-align:left;margin-left:322.65pt;margin-top:-35.75pt;width:206.4pt;height:34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" fillcolor="white [3212]" strokecolor="white [3212]" strokeweight="2pt">
                <v:path arrowok="t"/>
                <v:textbox>
                  <w:txbxContent>
                    <w:p w:rsidR="00AE664F" w:rsidRPr="002A01D5" w:rsidRDefault="00AE664F" w:rsidP="00C33559">
                      <w:pPr>
                        <w:jc w:val="center"/>
                      </w:pPr>
                      <w:r w:rsidRPr="002A01D5">
                        <w:t>Проект</w:t>
                      </w:r>
                    </w:p>
                    <w:p w:rsidR="00AE664F" w:rsidRDefault="00AE664F" w:rsidP="00C33559"/>
                  </w:txbxContent>
                </v:textbox>
              </v:rect>
            </w:pict>
          </mc:Fallback>
        </mc:AlternateContent>
      </w:r>
      <w:r w:rsidR="00B00416">
        <w:rPr>
          <w:b/>
        </w:rPr>
        <w:t>Е</w:t>
      </w:r>
      <w:bookmarkStart w:id="0" w:name="_GoBack"/>
      <w:bookmarkEnd w:id="0"/>
      <w:r w:rsidR="00C33559" w:rsidRPr="0036225F">
        <w:rPr>
          <w:b/>
        </w:rPr>
        <w:t>ВРАЗИЙСКИЙ СОВЕТ ПО СТАНДАРТИЗАЦИИ, МЕТРОЛОГИИ И СЕРТИФИКАЦИИ</w:t>
      </w:r>
    </w:p>
    <w:p w:rsidR="00C33559" w:rsidRPr="0036225F" w:rsidRDefault="00C33559" w:rsidP="00C33559">
      <w:pPr>
        <w:jc w:val="center"/>
        <w:rPr>
          <w:b/>
          <w:lang w:val="en-US"/>
        </w:rPr>
      </w:pPr>
      <w:r w:rsidRPr="0036225F">
        <w:rPr>
          <w:b/>
          <w:lang w:val="en-US"/>
        </w:rPr>
        <w:t>(</w:t>
      </w:r>
      <w:r w:rsidRPr="0036225F">
        <w:rPr>
          <w:b/>
        </w:rPr>
        <w:t>ЕАСС</w:t>
      </w:r>
      <w:r w:rsidRPr="0036225F">
        <w:rPr>
          <w:b/>
          <w:lang w:val="en-US"/>
        </w:rPr>
        <w:t>)</w:t>
      </w:r>
    </w:p>
    <w:p w:rsidR="00C33559" w:rsidRPr="0036225F" w:rsidRDefault="00C33559" w:rsidP="00C33559">
      <w:pPr>
        <w:jc w:val="center"/>
        <w:rPr>
          <w:lang w:val="en-US"/>
        </w:rPr>
      </w:pPr>
    </w:p>
    <w:p w:rsidR="00C33559" w:rsidRPr="0036225F" w:rsidRDefault="00C33559" w:rsidP="00C33559">
      <w:pPr>
        <w:jc w:val="center"/>
        <w:rPr>
          <w:b/>
          <w:lang w:val="en-US"/>
        </w:rPr>
      </w:pPr>
      <w:r w:rsidRPr="0036225F">
        <w:rPr>
          <w:b/>
          <w:lang w:val="en-US"/>
        </w:rPr>
        <w:t>EURO-ASIAN COUNCIL FOR ST</w:t>
      </w:r>
      <w:r w:rsidRPr="0036225F">
        <w:rPr>
          <w:b/>
        </w:rPr>
        <w:t>И</w:t>
      </w:r>
      <w:r w:rsidRPr="0036225F">
        <w:rPr>
          <w:b/>
          <w:lang w:val="en-US"/>
        </w:rPr>
        <w:t xml:space="preserve">ARDIZATION, METROLOGY </w:t>
      </w:r>
      <w:r w:rsidRPr="0036225F">
        <w:rPr>
          <w:b/>
        </w:rPr>
        <w:t>И</w:t>
      </w:r>
      <w:r w:rsidRPr="0036225F">
        <w:rPr>
          <w:b/>
          <w:lang w:val="en-US"/>
        </w:rPr>
        <w:t xml:space="preserve"> CERTIFICATION</w:t>
      </w:r>
    </w:p>
    <w:p w:rsidR="00C33559" w:rsidRPr="0036225F" w:rsidRDefault="00C33559" w:rsidP="00C33559">
      <w:pPr>
        <w:pStyle w:val="a8"/>
        <w:tabs>
          <w:tab w:val="clear" w:pos="4677"/>
          <w:tab w:val="clear" w:pos="9355"/>
        </w:tabs>
        <w:jc w:val="center"/>
        <w:rPr>
          <w:rFonts w:ascii="Arial" w:hAnsi="Arial" w:cs="Arial"/>
          <w:b/>
          <w:sz w:val="24"/>
          <w:szCs w:val="24"/>
        </w:rPr>
      </w:pPr>
      <w:r w:rsidRPr="0036225F">
        <w:rPr>
          <w:rFonts w:ascii="Arial" w:hAnsi="Arial" w:cs="Arial"/>
          <w:b/>
          <w:sz w:val="24"/>
          <w:szCs w:val="24"/>
        </w:rPr>
        <w:t>(EASC)</w:t>
      </w:r>
    </w:p>
    <w:tbl>
      <w:tblPr>
        <w:tblpPr w:leftFromText="180" w:rightFromText="180" w:vertAnchor="text" w:horzAnchor="margin" w:tblpY="478"/>
        <w:tblW w:w="9889" w:type="dxa"/>
        <w:tblBorders>
          <w:top w:val="single" w:sz="1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5387"/>
        <w:gridCol w:w="1984"/>
      </w:tblGrid>
      <w:tr w:rsidR="00C33559" w:rsidRPr="0036225F" w:rsidTr="00C33559">
        <w:trPr>
          <w:trHeight w:val="2701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C33559" w:rsidRPr="0036225F" w:rsidRDefault="00C33559" w:rsidP="00C33559">
            <w:r>
              <w:rPr>
                <w:rFonts w:ascii="Palatino Linotype" w:hAnsi="Palatino Linotype" w:cstheme="minorBidi"/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-100965</wp:posOffset>
                      </wp:positionH>
                      <wp:positionV relativeFrom="paragraph">
                        <wp:posOffset>19684</wp:posOffset>
                      </wp:positionV>
                      <wp:extent cx="6286500" cy="0"/>
                      <wp:effectExtent l="0" t="19050" r="19050" b="19050"/>
                      <wp:wrapNone/>
                      <wp:docPr id="84" name="Прямая соединительная линия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05A461" id="Прямая соединительная линия 84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7.95pt,1.55pt" to="487.0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fl6UAIAAFs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" strokeweight="2.25pt"/>
                  </w:pict>
                </mc:Fallback>
              </mc:AlternateContent>
            </w:r>
            <w:r>
              <w:rPr>
                <w:rFonts w:ascii="Palatino Linotype" w:hAnsi="Palatino Linotype" w:cstheme="minorBidi"/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-75565</wp:posOffset>
                      </wp:positionH>
                      <wp:positionV relativeFrom="paragraph">
                        <wp:posOffset>1722119</wp:posOffset>
                      </wp:positionV>
                      <wp:extent cx="6286500" cy="0"/>
                      <wp:effectExtent l="0" t="0" r="19050" b="19050"/>
                      <wp:wrapNone/>
                      <wp:docPr id="83" name="Прямая соединительная линия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06E478" id="Прямая соединительная линия 83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5.95pt,135.6pt" to="489.05pt,1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" strokeweight="1.5pt"/>
                  </w:pict>
                </mc:Fallback>
              </mc:AlternateContent>
            </w:r>
            <w:r w:rsidRPr="0036225F">
              <w:rPr>
                <w:noProof/>
                <w:sz w:val="20"/>
              </w:rPr>
              <w:drawing>
                <wp:inline distT="0" distB="0" distL="0" distR="0" wp14:anchorId="14718973" wp14:editId="62B2B8AC">
                  <wp:extent cx="1524000" cy="1515745"/>
                  <wp:effectExtent l="0" t="0" r="0" b="8255"/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51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C33559" w:rsidRPr="0036225F" w:rsidRDefault="00C33559" w:rsidP="00C33559">
            <w:pPr>
              <w:rPr>
                <w:bCs/>
                <w:spacing w:val="20"/>
              </w:rPr>
            </w:pPr>
          </w:p>
          <w:p w:rsidR="00C33559" w:rsidRPr="0036225F" w:rsidRDefault="00C33559" w:rsidP="00C33559">
            <w:pPr>
              <w:rPr>
                <w:b/>
                <w:bCs/>
                <w:spacing w:val="20"/>
              </w:rPr>
            </w:pPr>
          </w:p>
          <w:p w:rsidR="00C33559" w:rsidRPr="0036225F" w:rsidRDefault="00C33559" w:rsidP="00C33559">
            <w:pPr>
              <w:rPr>
                <w:b/>
                <w:bCs/>
                <w:spacing w:val="20"/>
              </w:rPr>
            </w:pPr>
          </w:p>
          <w:p w:rsidR="00C33559" w:rsidRPr="0036225F" w:rsidRDefault="00C33559" w:rsidP="00C33559">
            <w:pPr>
              <w:jc w:val="center"/>
              <w:rPr>
                <w:b/>
                <w:bCs/>
                <w:spacing w:val="20"/>
              </w:rPr>
            </w:pPr>
            <w:r w:rsidRPr="0036225F">
              <w:rPr>
                <w:b/>
                <w:bCs/>
                <w:spacing w:val="20"/>
              </w:rPr>
              <w:t>М Е Ж Г О</w:t>
            </w:r>
            <w:r w:rsidRPr="0036225F">
              <w:rPr>
                <w:bCs/>
                <w:spacing w:val="20"/>
              </w:rPr>
              <w:t xml:space="preserve"> </w:t>
            </w:r>
            <w:r w:rsidRPr="0036225F">
              <w:rPr>
                <w:b/>
                <w:bCs/>
                <w:spacing w:val="20"/>
              </w:rPr>
              <w:t>С У Д А Р С Т В Е Н Н Ы Й</w:t>
            </w:r>
          </w:p>
          <w:p w:rsidR="00C33559" w:rsidRPr="0036225F" w:rsidRDefault="00C33559" w:rsidP="00C33559">
            <w:pPr>
              <w:jc w:val="center"/>
              <w:rPr>
                <w:b/>
                <w:bCs/>
                <w:spacing w:val="20"/>
              </w:rPr>
            </w:pPr>
          </w:p>
          <w:p w:rsidR="00C33559" w:rsidRPr="0036225F" w:rsidRDefault="00C33559" w:rsidP="00C33559">
            <w:pPr>
              <w:jc w:val="center"/>
            </w:pPr>
            <w:r w:rsidRPr="0036225F">
              <w:rPr>
                <w:b/>
                <w:bCs/>
                <w:spacing w:val="20"/>
              </w:rPr>
              <w:t>С Т А Н Д А Р 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33559" w:rsidRPr="0036225F" w:rsidRDefault="00C33559" w:rsidP="00C33559">
            <w:pPr>
              <w:rPr>
                <w:bCs/>
              </w:rPr>
            </w:pPr>
          </w:p>
          <w:p w:rsidR="00C33559" w:rsidRPr="0036225F" w:rsidRDefault="00C33559" w:rsidP="00C33559">
            <w:pPr>
              <w:rPr>
                <w:b/>
                <w:bCs/>
              </w:rPr>
            </w:pPr>
            <w:r w:rsidRPr="0036225F">
              <w:rPr>
                <w:b/>
                <w:bCs/>
              </w:rPr>
              <w:t xml:space="preserve">ГОСТ </w:t>
            </w:r>
          </w:p>
          <w:p w:rsidR="00C33559" w:rsidRPr="0036225F" w:rsidRDefault="00C33559" w:rsidP="00C33559">
            <w:pPr>
              <w:rPr>
                <w:b/>
                <w:bCs/>
              </w:rPr>
            </w:pPr>
            <w:r w:rsidRPr="0036225F">
              <w:rPr>
                <w:b/>
                <w:bCs/>
                <w:lang w:val="en-US"/>
              </w:rPr>
              <w:t>EN</w:t>
            </w:r>
            <w:r w:rsidRPr="0036225F">
              <w:rPr>
                <w:b/>
                <w:bCs/>
              </w:rPr>
              <w:t xml:space="preserve"> </w:t>
            </w:r>
          </w:p>
          <w:p w:rsidR="00C33559" w:rsidRPr="0036225F" w:rsidRDefault="00C33559" w:rsidP="00C33559">
            <w:pPr>
              <w:rPr>
                <w:b/>
                <w:bCs/>
              </w:rPr>
            </w:pPr>
            <w:r>
              <w:rPr>
                <w:b/>
                <w:bCs/>
              </w:rPr>
              <w:t>12757-1</w:t>
            </w:r>
          </w:p>
          <w:p w:rsidR="00C33559" w:rsidRPr="0036225F" w:rsidRDefault="00C33559" w:rsidP="00C33559">
            <w:r w:rsidRPr="0036225F">
              <w:t>(проект, KZ, первая редакция)</w:t>
            </w:r>
          </w:p>
          <w:p w:rsidR="00C33559" w:rsidRPr="0036225F" w:rsidRDefault="00C33559" w:rsidP="00C33559">
            <w:pPr>
              <w:rPr>
                <w:b/>
              </w:rPr>
            </w:pPr>
          </w:p>
          <w:p w:rsidR="00C33559" w:rsidRPr="0036225F" w:rsidRDefault="00C33559" w:rsidP="00C33559">
            <w:pPr>
              <w:rPr>
                <w:b/>
              </w:rPr>
            </w:pPr>
          </w:p>
          <w:p w:rsidR="00C33559" w:rsidRPr="0036225F" w:rsidRDefault="00C33559" w:rsidP="00C33559">
            <w:pPr>
              <w:rPr>
                <w:b/>
              </w:rPr>
            </w:pPr>
          </w:p>
        </w:tc>
      </w:tr>
    </w:tbl>
    <w:p w:rsidR="00C33559" w:rsidRPr="0036225F" w:rsidRDefault="00C33559" w:rsidP="00C33559">
      <w:pPr>
        <w:pStyle w:val="a8"/>
        <w:tabs>
          <w:tab w:val="clear" w:pos="4677"/>
          <w:tab w:val="clear" w:pos="9355"/>
        </w:tabs>
        <w:jc w:val="center"/>
        <w:rPr>
          <w:rFonts w:ascii="Arial" w:hAnsi="Arial" w:cs="Arial"/>
          <w:lang w:val="ru-RU"/>
        </w:rPr>
      </w:pPr>
    </w:p>
    <w:p w:rsidR="00C33559" w:rsidRPr="0036225F" w:rsidRDefault="00C33559" w:rsidP="00C33559">
      <w:pPr>
        <w:jc w:val="center"/>
        <w:rPr>
          <w:b/>
          <w:sz w:val="28"/>
          <w:szCs w:val="28"/>
        </w:rPr>
      </w:pPr>
    </w:p>
    <w:p w:rsidR="00C33559" w:rsidRPr="0036225F" w:rsidRDefault="00C33559" w:rsidP="00C33559">
      <w:pPr>
        <w:jc w:val="center"/>
        <w:rPr>
          <w:b/>
          <w:sz w:val="28"/>
          <w:szCs w:val="28"/>
        </w:rPr>
      </w:pPr>
    </w:p>
    <w:p w:rsidR="00C33559" w:rsidRDefault="00C33559" w:rsidP="00C33559">
      <w:pPr>
        <w:rPr>
          <w:b/>
          <w:sz w:val="28"/>
          <w:szCs w:val="28"/>
        </w:rPr>
      </w:pPr>
    </w:p>
    <w:p w:rsidR="00C33559" w:rsidRPr="0036225F" w:rsidRDefault="00C33559" w:rsidP="00C33559">
      <w:pPr>
        <w:rPr>
          <w:b/>
          <w:sz w:val="28"/>
          <w:szCs w:val="28"/>
        </w:rPr>
      </w:pPr>
    </w:p>
    <w:p w:rsidR="00C33559" w:rsidRPr="0036225F" w:rsidRDefault="00C33559" w:rsidP="00C33559">
      <w:pPr>
        <w:jc w:val="center"/>
        <w:rPr>
          <w:b/>
          <w:sz w:val="28"/>
          <w:szCs w:val="28"/>
        </w:rPr>
      </w:pPr>
    </w:p>
    <w:p w:rsidR="00C33559" w:rsidRPr="00C33559" w:rsidRDefault="00C33559" w:rsidP="00C33559">
      <w:pPr>
        <w:pStyle w:val="Style14"/>
        <w:widowControl/>
        <w:jc w:val="center"/>
        <w:rPr>
          <w:b/>
          <w:sz w:val="28"/>
          <w:szCs w:val="28"/>
        </w:rPr>
      </w:pPr>
      <w:r w:rsidRPr="00C33559">
        <w:rPr>
          <w:b/>
          <w:sz w:val="28"/>
          <w:szCs w:val="28"/>
        </w:rPr>
        <w:t>Машины для смешивания материалов для покрытий</w:t>
      </w:r>
    </w:p>
    <w:p w:rsidR="00C33559" w:rsidRPr="00C33559" w:rsidRDefault="00C33559" w:rsidP="00C33559">
      <w:pPr>
        <w:pStyle w:val="Style14"/>
        <w:widowControl/>
        <w:jc w:val="center"/>
        <w:rPr>
          <w:b/>
          <w:sz w:val="28"/>
          <w:szCs w:val="28"/>
        </w:rPr>
      </w:pPr>
      <w:r w:rsidRPr="00C33559">
        <w:rPr>
          <w:b/>
          <w:sz w:val="28"/>
          <w:szCs w:val="28"/>
        </w:rPr>
        <w:t>Требования безопасности</w:t>
      </w:r>
    </w:p>
    <w:p w:rsidR="00C33559" w:rsidRPr="00C33559" w:rsidRDefault="00C33559" w:rsidP="00C33559">
      <w:pPr>
        <w:pStyle w:val="Style14"/>
        <w:widowControl/>
        <w:jc w:val="center"/>
        <w:rPr>
          <w:b/>
          <w:sz w:val="28"/>
          <w:szCs w:val="28"/>
        </w:rPr>
      </w:pPr>
    </w:p>
    <w:p w:rsidR="00C33559" w:rsidRPr="00C33559" w:rsidRDefault="00C33559" w:rsidP="00C33559">
      <w:pPr>
        <w:pStyle w:val="Style14"/>
        <w:widowControl/>
        <w:jc w:val="center"/>
        <w:rPr>
          <w:b/>
          <w:sz w:val="28"/>
          <w:szCs w:val="28"/>
        </w:rPr>
      </w:pPr>
      <w:r w:rsidRPr="00C33559">
        <w:rPr>
          <w:b/>
          <w:sz w:val="28"/>
          <w:szCs w:val="28"/>
        </w:rPr>
        <w:t>Часть 1</w:t>
      </w:r>
    </w:p>
    <w:p w:rsidR="00C33559" w:rsidRPr="00C33559" w:rsidRDefault="00C33559" w:rsidP="00C33559">
      <w:pPr>
        <w:pStyle w:val="Style14"/>
        <w:widowControl/>
        <w:jc w:val="center"/>
        <w:rPr>
          <w:b/>
          <w:sz w:val="28"/>
          <w:szCs w:val="28"/>
        </w:rPr>
      </w:pPr>
    </w:p>
    <w:p w:rsidR="00C33559" w:rsidRPr="00C33559" w:rsidRDefault="00C33559" w:rsidP="00C33559">
      <w:pPr>
        <w:pStyle w:val="Style14"/>
        <w:widowControl/>
        <w:jc w:val="center"/>
        <w:rPr>
          <w:rStyle w:val="FontStyle113"/>
          <w:b w:val="0"/>
          <w:kern w:val="2"/>
          <w:sz w:val="28"/>
          <w:szCs w:val="28"/>
          <w:lang w:eastAsia="en-US"/>
        </w:rPr>
      </w:pPr>
      <w:r w:rsidRPr="00C33559">
        <w:rPr>
          <w:b/>
          <w:sz w:val="28"/>
          <w:szCs w:val="28"/>
        </w:rPr>
        <w:t>МАШИНЫ ДЛЯ СМЕШИВАНИЯ, ИСПОЛЬЗУЕМЫЕ ДЛЯ ПОВТОРНОЙ ОТДЕЛКИ АВТОМОБИЛЯ</w:t>
      </w:r>
    </w:p>
    <w:p w:rsidR="00C33559" w:rsidRPr="0036225F" w:rsidRDefault="00C33559" w:rsidP="00C33559">
      <w:pPr>
        <w:jc w:val="center"/>
        <w:rPr>
          <w:b/>
          <w:sz w:val="28"/>
          <w:szCs w:val="28"/>
        </w:rPr>
      </w:pPr>
    </w:p>
    <w:p w:rsidR="00C33559" w:rsidRPr="0036225F" w:rsidRDefault="00C33559" w:rsidP="00C33559">
      <w:pPr>
        <w:jc w:val="center"/>
        <w:rPr>
          <w:b/>
          <w:sz w:val="28"/>
          <w:szCs w:val="28"/>
        </w:rPr>
      </w:pPr>
    </w:p>
    <w:p w:rsidR="00C33559" w:rsidRPr="00C33559" w:rsidRDefault="00C33559" w:rsidP="00C33559">
      <w:pPr>
        <w:jc w:val="center"/>
        <w:rPr>
          <w:bCs/>
          <w:sz w:val="28"/>
        </w:rPr>
      </w:pPr>
      <w:r w:rsidRPr="00C33559">
        <w:rPr>
          <w:sz w:val="28"/>
        </w:rPr>
        <w:t xml:space="preserve">(EN 12757-1:2005+A1:2010, </w:t>
      </w:r>
      <w:r w:rsidRPr="00C33559">
        <w:rPr>
          <w:bCs/>
          <w:sz w:val="28"/>
        </w:rPr>
        <w:t>IDT)</w:t>
      </w:r>
    </w:p>
    <w:p w:rsidR="00C33559" w:rsidRPr="0036225F" w:rsidRDefault="00C33559" w:rsidP="00C33559">
      <w:pPr>
        <w:rPr>
          <w:b/>
        </w:rPr>
      </w:pPr>
    </w:p>
    <w:p w:rsidR="00C33559" w:rsidRPr="0036225F" w:rsidRDefault="00C33559" w:rsidP="00C33559">
      <w:pPr>
        <w:rPr>
          <w:b/>
        </w:rPr>
      </w:pPr>
    </w:p>
    <w:p w:rsidR="00C33559" w:rsidRPr="0036225F" w:rsidRDefault="00C33559" w:rsidP="00C33559">
      <w:pPr>
        <w:rPr>
          <w:b/>
        </w:rPr>
      </w:pPr>
    </w:p>
    <w:p w:rsidR="00C33559" w:rsidRDefault="00C33559" w:rsidP="00C33559">
      <w:pPr>
        <w:rPr>
          <w:b/>
        </w:rPr>
      </w:pPr>
    </w:p>
    <w:p w:rsidR="00C33559" w:rsidRDefault="00C33559" w:rsidP="00C33559">
      <w:pPr>
        <w:rPr>
          <w:b/>
        </w:rPr>
      </w:pPr>
    </w:p>
    <w:p w:rsidR="00C33559" w:rsidRPr="0036225F" w:rsidRDefault="00C33559" w:rsidP="00C33559">
      <w:pPr>
        <w:rPr>
          <w:b/>
        </w:rPr>
      </w:pPr>
    </w:p>
    <w:p w:rsidR="00C33559" w:rsidRPr="0036225F" w:rsidRDefault="00C33559" w:rsidP="00C33559">
      <w:pPr>
        <w:ind w:firstLine="567"/>
        <w:jc w:val="center"/>
        <w:rPr>
          <w:i/>
        </w:rPr>
      </w:pPr>
      <w:r w:rsidRPr="0036225F">
        <w:rPr>
          <w:i/>
        </w:rPr>
        <w:t>Настоящий проект стандарта не подлежит применению до его принятия</w:t>
      </w:r>
    </w:p>
    <w:p w:rsidR="00C33559" w:rsidRPr="0036225F" w:rsidRDefault="00C33559" w:rsidP="00C33559">
      <w:pPr>
        <w:jc w:val="center"/>
      </w:pPr>
    </w:p>
    <w:p w:rsidR="00C33559" w:rsidRPr="0036225F" w:rsidRDefault="00C33559" w:rsidP="00C33559">
      <w:pPr>
        <w:jc w:val="center"/>
      </w:pPr>
    </w:p>
    <w:p w:rsidR="00C33559" w:rsidRPr="0036225F" w:rsidRDefault="00C33559" w:rsidP="00C33559"/>
    <w:p w:rsidR="00C33559" w:rsidRPr="0036225F" w:rsidRDefault="00C33559" w:rsidP="00C33559">
      <w:pPr>
        <w:jc w:val="center"/>
      </w:pPr>
    </w:p>
    <w:p w:rsidR="00C33559" w:rsidRPr="0036225F" w:rsidRDefault="00C33559" w:rsidP="00C33559"/>
    <w:p w:rsidR="00C33559" w:rsidRPr="0036225F" w:rsidRDefault="00C33559" w:rsidP="00C33559">
      <w:pPr>
        <w:jc w:val="center"/>
      </w:pPr>
    </w:p>
    <w:p w:rsidR="00C33559" w:rsidRPr="0036225F" w:rsidRDefault="00C33559" w:rsidP="00C33559">
      <w:pPr>
        <w:jc w:val="center"/>
      </w:pPr>
      <w:r w:rsidRPr="0036225F">
        <w:t>Минск</w:t>
      </w:r>
    </w:p>
    <w:p w:rsidR="00C33559" w:rsidRPr="0036225F" w:rsidRDefault="00C33559" w:rsidP="00C33559">
      <w:pPr>
        <w:jc w:val="center"/>
      </w:pPr>
      <w:r w:rsidRPr="0036225F">
        <w:t>Евразийский совет по стандартизации, метрологии и сертификации</w:t>
      </w:r>
    </w:p>
    <w:p w:rsidR="00C33559" w:rsidRPr="0036225F" w:rsidRDefault="00C33559" w:rsidP="00C33559">
      <w:pPr>
        <w:jc w:val="center"/>
      </w:pPr>
      <w:r w:rsidRPr="0036225F">
        <w:t>202___</w:t>
      </w:r>
    </w:p>
    <w:p w:rsidR="00C33559" w:rsidRPr="0036225F" w:rsidRDefault="00C33559" w:rsidP="00C33559">
      <w:pPr>
        <w:ind w:firstLine="567"/>
        <w:jc w:val="center"/>
        <w:rPr>
          <w:b/>
        </w:rPr>
      </w:pPr>
      <w:r w:rsidRPr="0036225F">
        <w:br w:type="page"/>
      </w:r>
      <w:r w:rsidRPr="0036225F">
        <w:rPr>
          <w:b/>
        </w:rPr>
        <w:lastRenderedPageBreak/>
        <w:t>Предисловие</w:t>
      </w:r>
    </w:p>
    <w:p w:rsidR="00C33559" w:rsidRPr="0036225F" w:rsidRDefault="00C33559" w:rsidP="00C33559">
      <w:pPr>
        <w:ind w:firstLine="567"/>
        <w:jc w:val="center"/>
      </w:pPr>
    </w:p>
    <w:p w:rsidR="00C33559" w:rsidRPr="0036225F" w:rsidRDefault="00C33559" w:rsidP="00C33559">
      <w:pPr>
        <w:ind w:firstLine="567"/>
        <w:jc w:val="both"/>
      </w:pPr>
      <w:r w:rsidRPr="0036225F"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C33559" w:rsidRPr="0036225F" w:rsidRDefault="00C33559" w:rsidP="00C33559">
      <w:pPr>
        <w:ind w:firstLine="567"/>
        <w:jc w:val="both"/>
      </w:pPr>
      <w:r w:rsidRPr="0036225F">
        <w:t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C33559" w:rsidRPr="0036225F" w:rsidRDefault="00C33559" w:rsidP="00C33559">
      <w:pPr>
        <w:ind w:firstLine="567"/>
        <w:rPr>
          <w:b/>
          <w:bCs/>
        </w:rPr>
      </w:pPr>
      <w:r w:rsidRPr="0036225F">
        <w:rPr>
          <w:b/>
          <w:bCs/>
        </w:rPr>
        <w:t>Сведения о стандарте</w:t>
      </w:r>
    </w:p>
    <w:p w:rsidR="00C33559" w:rsidRPr="0036225F" w:rsidRDefault="00C33559" w:rsidP="00C33559">
      <w:pPr>
        <w:ind w:firstLine="567"/>
        <w:jc w:val="both"/>
      </w:pPr>
      <w:r w:rsidRPr="0036225F">
        <w:t>1 ПОДГОТОВЛЕН Республиканским государственным предприятием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англоязычной версии международного стандарта, указанного в пункте 4</w:t>
      </w:r>
    </w:p>
    <w:p w:rsidR="00C33559" w:rsidRPr="0036225F" w:rsidRDefault="00C33559" w:rsidP="00C33559">
      <w:pPr>
        <w:ind w:firstLine="567"/>
        <w:jc w:val="both"/>
      </w:pPr>
      <w:r w:rsidRPr="0036225F">
        <w:t>2 ВНЕСЕН Комитетом технического регулирования и метрологии Министерства по торговле и интеграции Республики Казахстан</w:t>
      </w:r>
    </w:p>
    <w:p w:rsidR="00C33559" w:rsidRPr="0036225F" w:rsidRDefault="00C33559" w:rsidP="00C33559">
      <w:pPr>
        <w:ind w:firstLine="567"/>
        <w:jc w:val="both"/>
      </w:pPr>
      <w:r w:rsidRPr="0036225F">
        <w:t>3 ПРИНЯТ Евразийским Советом по стандартизации, метрологии и сертификации (протокол № ____ от ________)</w:t>
      </w:r>
    </w:p>
    <w:p w:rsidR="00C33559" w:rsidRPr="0036225F" w:rsidRDefault="00C33559" w:rsidP="00C33559">
      <w:pPr>
        <w:ind w:firstLine="567"/>
        <w:jc w:val="both"/>
      </w:pPr>
      <w:r w:rsidRPr="0036225F">
        <w:t xml:space="preserve">За принятие проголосовали: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2835"/>
        <w:gridCol w:w="3529"/>
      </w:tblGrid>
      <w:tr w:rsidR="00C33559" w:rsidRPr="0036225F" w:rsidTr="00C33559">
        <w:trPr>
          <w:trHeight w:val="697"/>
          <w:jc w:val="center"/>
        </w:trPr>
        <w:tc>
          <w:tcPr>
            <w:tcW w:w="3261" w:type="dxa"/>
            <w:tcBorders>
              <w:bottom w:val="single" w:sz="4" w:space="0" w:color="auto"/>
            </w:tcBorders>
          </w:tcPr>
          <w:p w:rsidR="00C33559" w:rsidRPr="0036225F" w:rsidRDefault="00C33559" w:rsidP="00C33559">
            <w:pPr>
              <w:jc w:val="center"/>
            </w:pPr>
            <w:r w:rsidRPr="0036225F">
              <w:t>Краткое наименование</w:t>
            </w:r>
          </w:p>
          <w:p w:rsidR="00C33559" w:rsidRPr="0036225F" w:rsidRDefault="00C33559" w:rsidP="00C33559">
            <w:pPr>
              <w:jc w:val="center"/>
            </w:pPr>
            <w:r w:rsidRPr="0036225F">
              <w:t>страны по МК (ИСО 3166)</w:t>
            </w:r>
          </w:p>
          <w:p w:rsidR="00C33559" w:rsidRPr="0036225F" w:rsidRDefault="00C33559" w:rsidP="00C33559">
            <w:pPr>
              <w:jc w:val="center"/>
            </w:pPr>
            <w:r w:rsidRPr="0036225F">
              <w:t>004–97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33559" w:rsidRPr="0036225F" w:rsidRDefault="00C33559" w:rsidP="00C33559">
            <w:pPr>
              <w:jc w:val="center"/>
            </w:pPr>
            <w:r w:rsidRPr="0036225F">
              <w:t>Код страны по МК</w:t>
            </w:r>
          </w:p>
          <w:p w:rsidR="00C33559" w:rsidRPr="0036225F" w:rsidRDefault="00C33559" w:rsidP="00C33559">
            <w:pPr>
              <w:jc w:val="center"/>
            </w:pPr>
            <w:r w:rsidRPr="0036225F">
              <w:t>(ИСО 3166) 004–97</w:t>
            </w:r>
          </w:p>
        </w:tc>
        <w:tc>
          <w:tcPr>
            <w:tcW w:w="3529" w:type="dxa"/>
            <w:tcBorders>
              <w:bottom w:val="single" w:sz="4" w:space="0" w:color="auto"/>
            </w:tcBorders>
          </w:tcPr>
          <w:p w:rsidR="00C33559" w:rsidRPr="0036225F" w:rsidRDefault="00C33559" w:rsidP="00C33559">
            <w:pPr>
              <w:jc w:val="center"/>
            </w:pPr>
            <w:r w:rsidRPr="0036225F">
              <w:t>Сокращенное наименование национального органа по стандартизации</w:t>
            </w:r>
          </w:p>
        </w:tc>
      </w:tr>
      <w:tr w:rsidR="00C33559" w:rsidRPr="0036225F" w:rsidTr="00C33559">
        <w:trPr>
          <w:trHeight w:hRule="exact" w:val="34"/>
          <w:jc w:val="center"/>
        </w:trPr>
        <w:tc>
          <w:tcPr>
            <w:tcW w:w="9625" w:type="dxa"/>
            <w:gridSpan w:val="3"/>
            <w:tcBorders>
              <w:bottom w:val="single" w:sz="4" w:space="0" w:color="auto"/>
            </w:tcBorders>
            <w:vAlign w:val="center"/>
          </w:tcPr>
          <w:p w:rsidR="00C33559" w:rsidRPr="0036225F" w:rsidRDefault="00C33559" w:rsidP="00C33559"/>
        </w:tc>
      </w:tr>
      <w:tr w:rsidR="00C33559" w:rsidRPr="0036225F" w:rsidTr="00C33559">
        <w:trPr>
          <w:jc w:val="center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</w:tcBorders>
          </w:tcPr>
          <w:p w:rsidR="00C33559" w:rsidRPr="0036225F" w:rsidRDefault="00C33559" w:rsidP="00C33559"/>
        </w:tc>
        <w:tc>
          <w:tcPr>
            <w:tcW w:w="2835" w:type="dxa"/>
            <w:tcBorders>
              <w:top w:val="nil"/>
              <w:bottom w:val="nil"/>
            </w:tcBorders>
          </w:tcPr>
          <w:p w:rsidR="00C33559" w:rsidRPr="0036225F" w:rsidRDefault="00C33559" w:rsidP="00C33559"/>
        </w:tc>
        <w:tc>
          <w:tcPr>
            <w:tcW w:w="3529" w:type="dxa"/>
            <w:tcBorders>
              <w:top w:val="nil"/>
              <w:bottom w:val="nil"/>
              <w:right w:val="single" w:sz="4" w:space="0" w:color="auto"/>
            </w:tcBorders>
          </w:tcPr>
          <w:p w:rsidR="00C33559" w:rsidRPr="0036225F" w:rsidRDefault="00C33559" w:rsidP="00C33559"/>
        </w:tc>
      </w:tr>
      <w:tr w:rsidR="00C33559" w:rsidRPr="0036225F" w:rsidTr="00C33559">
        <w:trPr>
          <w:jc w:val="center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33559" w:rsidRPr="0036225F" w:rsidRDefault="00C33559" w:rsidP="00C33559"/>
          <w:p w:rsidR="00C33559" w:rsidRPr="0036225F" w:rsidRDefault="00C33559" w:rsidP="00C33559"/>
          <w:p w:rsidR="00C33559" w:rsidRPr="0036225F" w:rsidRDefault="00C33559" w:rsidP="00C33559"/>
          <w:p w:rsidR="00C33559" w:rsidRPr="0036225F" w:rsidRDefault="00C33559" w:rsidP="00C33559"/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C33559" w:rsidRPr="0036225F" w:rsidRDefault="00C33559" w:rsidP="00C33559"/>
        </w:tc>
        <w:tc>
          <w:tcPr>
            <w:tcW w:w="352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33559" w:rsidRPr="0036225F" w:rsidRDefault="00C33559" w:rsidP="00C33559"/>
        </w:tc>
      </w:tr>
    </w:tbl>
    <w:p w:rsidR="00C33559" w:rsidRPr="0036225F" w:rsidRDefault="00C33559" w:rsidP="00C33559">
      <w:pPr>
        <w:ind w:firstLine="567"/>
        <w:jc w:val="both"/>
      </w:pPr>
    </w:p>
    <w:p w:rsidR="00C33559" w:rsidRPr="00C33559" w:rsidRDefault="00C33559" w:rsidP="00C33559">
      <w:pPr>
        <w:ind w:firstLine="567"/>
        <w:jc w:val="both"/>
        <w:rPr>
          <w:lang w:val="en-US"/>
        </w:rPr>
      </w:pPr>
      <w:r w:rsidRPr="0036225F">
        <w:t xml:space="preserve">4 </w:t>
      </w:r>
      <w:r w:rsidRPr="00C33559">
        <w:t xml:space="preserve">Настоящий стандарт идентичен европейскому региональному стандарту </w:t>
      </w:r>
      <w:r w:rsidRPr="00C33559">
        <w:rPr>
          <w:lang w:val="en-US"/>
        </w:rPr>
        <w:t>EN</w:t>
      </w:r>
      <w:r w:rsidRPr="00C33559">
        <w:t xml:space="preserve"> </w:t>
      </w:r>
      <w:bookmarkStart w:id="1" w:name="_Hlk72853137"/>
      <w:r w:rsidRPr="00C33559">
        <w:t>12757-1:2005+A1:2010 «Машины для смешивания материалов для покрытий. Требования безопасности. Часть 1. Машины</w:t>
      </w:r>
      <w:r w:rsidRPr="00C33559">
        <w:rPr>
          <w:lang w:val="en-US"/>
        </w:rPr>
        <w:t xml:space="preserve"> </w:t>
      </w:r>
      <w:r w:rsidRPr="00C33559">
        <w:t>для</w:t>
      </w:r>
      <w:r w:rsidRPr="00C33559">
        <w:rPr>
          <w:lang w:val="en-US"/>
        </w:rPr>
        <w:t xml:space="preserve"> </w:t>
      </w:r>
      <w:r w:rsidRPr="00C33559">
        <w:t>смешивания</w:t>
      </w:r>
      <w:r w:rsidRPr="00C33559">
        <w:rPr>
          <w:lang w:val="en-US"/>
        </w:rPr>
        <w:t xml:space="preserve">, </w:t>
      </w:r>
      <w:r w:rsidRPr="00C33559">
        <w:t>используемые</w:t>
      </w:r>
      <w:r w:rsidRPr="00C33559">
        <w:rPr>
          <w:lang w:val="en-US"/>
        </w:rPr>
        <w:t xml:space="preserve"> </w:t>
      </w:r>
      <w:r w:rsidRPr="00C33559">
        <w:t>для</w:t>
      </w:r>
      <w:r w:rsidRPr="00C33559">
        <w:rPr>
          <w:lang w:val="en-US"/>
        </w:rPr>
        <w:t xml:space="preserve"> </w:t>
      </w:r>
      <w:r w:rsidRPr="00C33559">
        <w:t>повторной</w:t>
      </w:r>
      <w:r w:rsidRPr="00C33559">
        <w:rPr>
          <w:lang w:val="en-US"/>
        </w:rPr>
        <w:t xml:space="preserve"> </w:t>
      </w:r>
      <w:r w:rsidRPr="00C33559">
        <w:t>отделки</w:t>
      </w:r>
      <w:r w:rsidRPr="00C33559">
        <w:rPr>
          <w:lang w:val="en-US"/>
        </w:rPr>
        <w:t xml:space="preserve"> </w:t>
      </w:r>
      <w:r w:rsidRPr="00C33559">
        <w:t>автомобиля</w:t>
      </w:r>
      <w:r w:rsidRPr="00C33559">
        <w:rPr>
          <w:lang w:val="en-US"/>
        </w:rPr>
        <w:t>» («</w:t>
      </w:r>
      <w:bookmarkEnd w:id="1"/>
      <w:r w:rsidRPr="00C33559">
        <w:rPr>
          <w:lang w:val="en-US"/>
        </w:rPr>
        <w:t>Mixing machinery for coating materials - Safety requirements - Part 1: Mixing machinery for use in vehicle refinishing»).</w:t>
      </w:r>
    </w:p>
    <w:p w:rsidR="00C33559" w:rsidRPr="00C33559" w:rsidRDefault="00C33559" w:rsidP="00C33559">
      <w:pPr>
        <w:ind w:firstLine="567"/>
        <w:jc w:val="both"/>
        <w:rPr>
          <w:b/>
        </w:rPr>
      </w:pPr>
      <w:r w:rsidRPr="00C33559">
        <w:t xml:space="preserve">Европейский стандарт разработан Техническим комитетом </w:t>
      </w:r>
      <w:r w:rsidRPr="00C33559">
        <w:rPr>
          <w:rStyle w:val="FontStyle57"/>
          <w:sz w:val="24"/>
          <w:szCs w:val="24"/>
          <w:lang w:val="en-US" w:eastAsia="en-US"/>
        </w:rPr>
        <w:t>CEN</w:t>
      </w:r>
      <w:r w:rsidRPr="00C33559">
        <w:rPr>
          <w:rStyle w:val="FontStyle57"/>
          <w:sz w:val="24"/>
          <w:szCs w:val="24"/>
          <w:lang w:eastAsia="en-US"/>
        </w:rPr>
        <w:t>/</w:t>
      </w:r>
      <w:r w:rsidRPr="00C33559">
        <w:rPr>
          <w:rStyle w:val="FontStyle57"/>
          <w:sz w:val="24"/>
          <w:szCs w:val="24"/>
          <w:lang w:val="en-US" w:eastAsia="en-US"/>
        </w:rPr>
        <w:t>TC</w:t>
      </w:r>
      <w:r w:rsidRPr="00C33559">
        <w:rPr>
          <w:rStyle w:val="FontStyle57"/>
          <w:sz w:val="24"/>
          <w:szCs w:val="24"/>
          <w:lang w:eastAsia="en-US"/>
        </w:rPr>
        <w:t xml:space="preserve"> </w:t>
      </w:r>
      <w:r w:rsidRPr="00C33559">
        <w:rPr>
          <w:rStyle w:val="FontStyle41"/>
          <w:sz w:val="24"/>
          <w:szCs w:val="24"/>
        </w:rPr>
        <w:t>271 «</w:t>
      </w:r>
      <w:r w:rsidRPr="00C33559">
        <w:rPr>
          <w:rStyle w:val="FontStyle41"/>
          <w:sz w:val="24"/>
          <w:szCs w:val="24"/>
          <w:lang w:eastAsia="en-US"/>
        </w:rPr>
        <w:t>Оборудование для обработки и отделки поверхности. Безопасность»</w:t>
      </w:r>
      <w:r w:rsidRPr="00C33559">
        <w:rPr>
          <w:rStyle w:val="FontStyle162"/>
          <w:rFonts w:ascii="Arial" w:hAnsi="Arial" w:cs="Arial"/>
          <w:sz w:val="24"/>
          <w:szCs w:val="24"/>
          <w:lang w:eastAsia="en-US"/>
        </w:rPr>
        <w:t>.</w:t>
      </w:r>
    </w:p>
    <w:p w:rsidR="00C33559" w:rsidRPr="0036225F" w:rsidRDefault="00C33559" w:rsidP="00C33559">
      <w:pPr>
        <w:ind w:firstLine="567"/>
        <w:jc w:val="both"/>
      </w:pPr>
      <w:r w:rsidRPr="00C33559">
        <w:t>При применении настоящего стандарта рекомендуется использовать вместо ссылочных международных стандартов</w:t>
      </w:r>
      <w:r w:rsidRPr="0036225F">
        <w:t xml:space="preserve"> соответствующие им межгосударственные стандарты, сведения о которых приведены в дополнительном приложении ДА.</w:t>
      </w:r>
    </w:p>
    <w:p w:rsidR="00C33559" w:rsidRPr="0036225F" w:rsidRDefault="00C33559" w:rsidP="00C33559">
      <w:pPr>
        <w:ind w:firstLine="567"/>
        <w:rPr>
          <w:lang w:eastAsia="x-none"/>
        </w:rPr>
      </w:pPr>
    </w:p>
    <w:p w:rsidR="00C33559" w:rsidRPr="0036225F" w:rsidRDefault="00C33559" w:rsidP="00C33559">
      <w:pPr>
        <w:ind w:firstLine="567"/>
        <w:jc w:val="both"/>
        <w:rPr>
          <w:highlight w:val="yellow"/>
        </w:rPr>
      </w:pPr>
      <w:r w:rsidRPr="0036225F">
        <w:t>5 ВПЕРВЫЕ</w:t>
      </w:r>
    </w:p>
    <w:p w:rsidR="00C33559" w:rsidRPr="0036225F" w:rsidRDefault="00C33559" w:rsidP="00C33559">
      <w:pPr>
        <w:ind w:firstLine="567"/>
        <w:jc w:val="both"/>
        <w:rPr>
          <w:highlight w:val="yellow"/>
        </w:rPr>
      </w:pPr>
    </w:p>
    <w:p w:rsidR="00C33559" w:rsidRPr="0036225F" w:rsidRDefault="00C33559" w:rsidP="00C33559">
      <w:pPr>
        <w:widowControl/>
        <w:autoSpaceDE/>
        <w:autoSpaceDN/>
        <w:spacing w:after="200" w:line="276" w:lineRule="auto"/>
        <w:rPr>
          <w:i/>
        </w:rPr>
      </w:pPr>
      <w:r w:rsidRPr="0036225F">
        <w:rPr>
          <w:i/>
        </w:rPr>
        <w:br w:type="page"/>
      </w:r>
    </w:p>
    <w:p w:rsidR="00C33559" w:rsidRPr="0036225F" w:rsidRDefault="00C33559" w:rsidP="00C33559">
      <w:pPr>
        <w:ind w:firstLine="567"/>
        <w:jc w:val="both"/>
        <w:rPr>
          <w:i/>
        </w:rPr>
      </w:pPr>
      <w:r w:rsidRPr="0036225F">
        <w:rPr>
          <w:i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C33559" w:rsidRPr="0036225F" w:rsidRDefault="00C33559" w:rsidP="00C33559">
      <w:pPr>
        <w:ind w:firstLine="567"/>
        <w:jc w:val="both"/>
        <w:rPr>
          <w:i/>
        </w:rPr>
      </w:pPr>
      <w:r w:rsidRPr="0036225F">
        <w:rPr>
          <w:i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</w:t>
      </w:r>
    </w:p>
    <w:p w:rsidR="00C33559" w:rsidRPr="0036225F" w:rsidRDefault="00C33559" w:rsidP="00C33559">
      <w:pPr>
        <w:ind w:firstLine="567"/>
        <w:jc w:val="both"/>
        <w:rPr>
          <w:highlight w:val="yellow"/>
        </w:rPr>
      </w:pPr>
    </w:p>
    <w:p w:rsidR="00C33559" w:rsidRPr="0036225F" w:rsidRDefault="00C33559" w:rsidP="00C33559">
      <w:pPr>
        <w:ind w:firstLine="567"/>
        <w:jc w:val="both"/>
      </w:pPr>
    </w:p>
    <w:p w:rsidR="00C33559" w:rsidRPr="0036225F" w:rsidRDefault="00C33559" w:rsidP="00C33559">
      <w:pPr>
        <w:jc w:val="both"/>
      </w:pPr>
    </w:p>
    <w:p w:rsidR="00C33559" w:rsidRPr="0036225F" w:rsidRDefault="00C33559" w:rsidP="00C33559">
      <w:pPr>
        <w:ind w:firstLine="567"/>
        <w:jc w:val="both"/>
      </w:pPr>
    </w:p>
    <w:p w:rsidR="00C33559" w:rsidRPr="0036225F" w:rsidRDefault="00C33559" w:rsidP="00C33559">
      <w:pPr>
        <w:jc w:val="both"/>
      </w:pPr>
    </w:p>
    <w:p w:rsidR="00C33559" w:rsidRPr="0036225F" w:rsidRDefault="00C33559" w:rsidP="00C33559">
      <w:pPr>
        <w:jc w:val="both"/>
      </w:pPr>
    </w:p>
    <w:p w:rsidR="00C33559" w:rsidRPr="0036225F" w:rsidRDefault="00C33559" w:rsidP="00C33559">
      <w:pPr>
        <w:jc w:val="both"/>
      </w:pPr>
    </w:p>
    <w:p w:rsidR="00C33559" w:rsidRPr="0036225F" w:rsidRDefault="00C33559" w:rsidP="00C33559">
      <w:pPr>
        <w:jc w:val="both"/>
      </w:pPr>
    </w:p>
    <w:p w:rsidR="00C33559" w:rsidRPr="0036225F" w:rsidRDefault="00C33559" w:rsidP="00C33559">
      <w:pPr>
        <w:jc w:val="both"/>
      </w:pPr>
    </w:p>
    <w:p w:rsidR="00C33559" w:rsidRPr="0036225F" w:rsidRDefault="00C33559" w:rsidP="00C33559">
      <w:pPr>
        <w:jc w:val="both"/>
      </w:pPr>
    </w:p>
    <w:p w:rsidR="00C33559" w:rsidRPr="0036225F" w:rsidRDefault="00C33559" w:rsidP="00C33559">
      <w:pPr>
        <w:ind w:firstLine="567"/>
        <w:jc w:val="both"/>
      </w:pPr>
    </w:p>
    <w:p w:rsidR="00C33559" w:rsidRPr="0036225F" w:rsidRDefault="00C33559" w:rsidP="00C33559">
      <w:pPr>
        <w:ind w:firstLine="567"/>
        <w:jc w:val="both"/>
      </w:pPr>
    </w:p>
    <w:p w:rsidR="00C33559" w:rsidRPr="0036225F" w:rsidRDefault="00C33559" w:rsidP="00C33559">
      <w:pPr>
        <w:ind w:firstLine="567"/>
        <w:jc w:val="both"/>
      </w:pPr>
    </w:p>
    <w:p w:rsidR="00C33559" w:rsidRPr="0036225F" w:rsidRDefault="00C33559" w:rsidP="00C33559">
      <w:pPr>
        <w:jc w:val="both"/>
      </w:pPr>
    </w:p>
    <w:p w:rsidR="00C33559" w:rsidRPr="0036225F" w:rsidRDefault="00C33559" w:rsidP="00C33559">
      <w:pPr>
        <w:ind w:firstLine="567"/>
        <w:jc w:val="both"/>
      </w:pPr>
    </w:p>
    <w:p w:rsidR="00C33559" w:rsidRPr="0036225F" w:rsidRDefault="00C33559" w:rsidP="00C33559">
      <w:pPr>
        <w:ind w:firstLine="567"/>
        <w:jc w:val="both"/>
      </w:pPr>
    </w:p>
    <w:p w:rsidR="00C33559" w:rsidRPr="0036225F" w:rsidRDefault="00C33559" w:rsidP="00C33559">
      <w:pPr>
        <w:ind w:firstLine="567"/>
        <w:jc w:val="both"/>
      </w:pPr>
    </w:p>
    <w:p w:rsidR="00C33559" w:rsidRPr="0036225F" w:rsidRDefault="00C33559" w:rsidP="00C33559">
      <w:pPr>
        <w:ind w:firstLine="567"/>
        <w:jc w:val="both"/>
      </w:pPr>
    </w:p>
    <w:p w:rsidR="00C33559" w:rsidRPr="0036225F" w:rsidRDefault="00C33559" w:rsidP="00C33559">
      <w:pPr>
        <w:jc w:val="both"/>
      </w:pPr>
    </w:p>
    <w:p w:rsidR="00C33559" w:rsidRPr="0036225F" w:rsidRDefault="00C33559" w:rsidP="00C33559">
      <w:pPr>
        <w:ind w:firstLine="567"/>
        <w:jc w:val="both"/>
      </w:pPr>
    </w:p>
    <w:p w:rsidR="00C33559" w:rsidRPr="0036225F" w:rsidRDefault="00C33559" w:rsidP="00C33559">
      <w:pPr>
        <w:ind w:firstLine="567"/>
        <w:jc w:val="both"/>
      </w:pPr>
    </w:p>
    <w:p w:rsidR="00C33559" w:rsidRPr="0036225F" w:rsidRDefault="00C33559" w:rsidP="00C33559">
      <w:pPr>
        <w:ind w:firstLine="567"/>
        <w:jc w:val="both"/>
      </w:pPr>
    </w:p>
    <w:p w:rsidR="00C33559" w:rsidRPr="0036225F" w:rsidRDefault="00C33559" w:rsidP="00C33559">
      <w:pPr>
        <w:ind w:firstLine="567"/>
        <w:jc w:val="both"/>
      </w:pPr>
    </w:p>
    <w:p w:rsidR="00C33559" w:rsidRPr="0036225F" w:rsidRDefault="00C33559" w:rsidP="00C33559">
      <w:pPr>
        <w:ind w:firstLine="567"/>
        <w:jc w:val="both"/>
      </w:pPr>
    </w:p>
    <w:p w:rsidR="00C33559" w:rsidRPr="0036225F" w:rsidRDefault="00C33559" w:rsidP="00C33559">
      <w:pPr>
        <w:ind w:firstLine="567"/>
        <w:jc w:val="both"/>
      </w:pPr>
    </w:p>
    <w:p w:rsidR="00C33559" w:rsidRPr="0036225F" w:rsidRDefault="00C33559" w:rsidP="00C33559">
      <w:pPr>
        <w:ind w:firstLine="567"/>
        <w:jc w:val="both"/>
      </w:pPr>
    </w:p>
    <w:p w:rsidR="00C33559" w:rsidRPr="0036225F" w:rsidRDefault="00C33559" w:rsidP="00C33559">
      <w:pPr>
        <w:ind w:firstLine="567"/>
        <w:jc w:val="both"/>
      </w:pPr>
    </w:p>
    <w:p w:rsidR="00C33559" w:rsidRPr="0036225F" w:rsidRDefault="00C33559" w:rsidP="00C33559">
      <w:pPr>
        <w:ind w:firstLine="567"/>
        <w:jc w:val="both"/>
      </w:pPr>
    </w:p>
    <w:p w:rsidR="00C33559" w:rsidRPr="0036225F" w:rsidRDefault="00C33559" w:rsidP="00C33559">
      <w:pPr>
        <w:ind w:firstLine="567"/>
        <w:jc w:val="both"/>
      </w:pPr>
    </w:p>
    <w:p w:rsidR="00C33559" w:rsidRPr="0036225F" w:rsidRDefault="00C33559" w:rsidP="00C33559">
      <w:pPr>
        <w:ind w:firstLine="567"/>
        <w:jc w:val="both"/>
      </w:pPr>
    </w:p>
    <w:p w:rsidR="00C33559" w:rsidRPr="0036225F" w:rsidRDefault="00C33559" w:rsidP="00C33559">
      <w:pPr>
        <w:ind w:firstLine="567"/>
        <w:jc w:val="both"/>
      </w:pPr>
    </w:p>
    <w:p w:rsidR="00C33559" w:rsidRPr="0036225F" w:rsidRDefault="00C33559" w:rsidP="00C33559">
      <w:pPr>
        <w:ind w:firstLine="567"/>
        <w:jc w:val="both"/>
      </w:pPr>
    </w:p>
    <w:p w:rsidR="00C33559" w:rsidRPr="0036225F" w:rsidRDefault="00C33559" w:rsidP="00C33559">
      <w:pPr>
        <w:ind w:firstLine="567"/>
        <w:jc w:val="both"/>
      </w:pPr>
    </w:p>
    <w:p w:rsidR="00C33559" w:rsidRPr="0036225F" w:rsidRDefault="00C33559" w:rsidP="00C33559">
      <w:pPr>
        <w:ind w:firstLine="567"/>
        <w:jc w:val="both"/>
      </w:pPr>
    </w:p>
    <w:p w:rsidR="00C33559" w:rsidRPr="0036225F" w:rsidRDefault="00C33559" w:rsidP="00C33559">
      <w:pPr>
        <w:ind w:firstLine="567"/>
        <w:jc w:val="both"/>
      </w:pPr>
    </w:p>
    <w:p w:rsidR="00C33559" w:rsidRPr="0036225F" w:rsidRDefault="00C33559" w:rsidP="00C33559">
      <w:pPr>
        <w:ind w:firstLine="567"/>
        <w:jc w:val="both"/>
      </w:pPr>
      <w:r w:rsidRPr="0036225F"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государств.</w:t>
      </w:r>
    </w:p>
    <w:p w:rsidR="00C33559" w:rsidRPr="0036225F" w:rsidRDefault="00C33559" w:rsidP="00C33559">
      <w:pPr>
        <w:rPr>
          <w:b/>
          <w:sz w:val="28"/>
        </w:rPr>
      </w:pPr>
      <w:r w:rsidRPr="0036225F">
        <w:rPr>
          <w:b/>
          <w:sz w:val="28"/>
        </w:rPr>
        <w:br w:type="page"/>
      </w:r>
    </w:p>
    <w:p w:rsidR="00C33559" w:rsidRPr="0036225F" w:rsidRDefault="00C33559" w:rsidP="00C33559">
      <w:pPr>
        <w:ind w:firstLine="567"/>
        <w:jc w:val="center"/>
        <w:rPr>
          <w:b/>
          <w:sz w:val="28"/>
        </w:rPr>
      </w:pPr>
      <w:r w:rsidRPr="0036225F">
        <w:rPr>
          <w:b/>
          <w:sz w:val="28"/>
        </w:rPr>
        <w:lastRenderedPageBreak/>
        <w:t>Содержание</w:t>
      </w:r>
    </w:p>
    <w:sdt>
      <w:sdtPr>
        <w:rPr>
          <w:rFonts w:ascii="Arial" w:eastAsia="Cambria" w:hAnsi="Arial" w:cs="Arial"/>
          <w:color w:val="auto"/>
          <w:sz w:val="22"/>
          <w:szCs w:val="22"/>
        </w:rPr>
        <w:id w:val="-1630159511"/>
        <w:docPartObj>
          <w:docPartGallery w:val="Table of Contents"/>
          <w:docPartUnique/>
        </w:docPartObj>
      </w:sdtPr>
      <w:sdtEndPr>
        <w:rPr>
          <w:rFonts w:eastAsiaTheme="minorEastAsia"/>
          <w:bCs/>
          <w:sz w:val="24"/>
          <w:szCs w:val="24"/>
        </w:rPr>
      </w:sdtEndPr>
      <w:sdtContent>
        <w:p w:rsidR="00C33559" w:rsidRPr="00A42EE5" w:rsidRDefault="00C33559" w:rsidP="00A42EE5">
          <w:pPr>
            <w:pStyle w:val="a7"/>
            <w:spacing w:before="0"/>
            <w:rPr>
              <w:rFonts w:ascii="Arial" w:hAnsi="Arial" w:cs="Arial"/>
              <w:color w:val="auto"/>
            </w:rPr>
          </w:pPr>
        </w:p>
        <w:p w:rsidR="00A42EE5" w:rsidRPr="00A42EE5" w:rsidRDefault="00C33559" w:rsidP="00A42EE5">
          <w:pPr>
            <w:pStyle w:val="11"/>
            <w:tabs>
              <w:tab w:val="right" w:leader="dot" w:pos="9630"/>
            </w:tabs>
            <w:spacing w:after="0"/>
            <w:jc w:val="both"/>
            <w:rPr>
              <w:rFonts w:ascii="Arial" w:hAnsi="Arial" w:cs="Arial"/>
              <w:noProof/>
              <w:sz w:val="22"/>
              <w:szCs w:val="22"/>
            </w:rPr>
          </w:pPr>
          <w:r w:rsidRPr="00A42EE5">
            <w:rPr>
              <w:rFonts w:ascii="Arial" w:hAnsi="Arial" w:cs="Arial"/>
            </w:rPr>
            <w:fldChar w:fldCharType="begin"/>
          </w:r>
          <w:r w:rsidRPr="00A42EE5">
            <w:rPr>
              <w:rFonts w:ascii="Arial" w:hAnsi="Arial" w:cs="Arial"/>
            </w:rPr>
            <w:instrText xml:space="preserve"> TOC \o "1-3" \h \z \u </w:instrText>
          </w:r>
          <w:r w:rsidRPr="00A42EE5">
            <w:rPr>
              <w:rFonts w:ascii="Arial" w:hAnsi="Arial" w:cs="Arial"/>
            </w:rPr>
            <w:fldChar w:fldCharType="separate"/>
          </w:r>
          <w:hyperlink w:anchor="_Toc104197059" w:history="1">
            <w:r w:rsidR="00A42EE5" w:rsidRPr="00A42EE5">
              <w:rPr>
                <w:rStyle w:val="a3"/>
                <w:rFonts w:ascii="Arial" w:hAnsi="Arial" w:cs="Arial"/>
                <w:bCs/>
                <w:noProof/>
                <w:lang w:eastAsia="en-US"/>
              </w:rPr>
              <w:t>Введение</w:t>
            </w:r>
            <w:r w:rsidR="00A42EE5" w:rsidRPr="00A42EE5">
              <w:rPr>
                <w:rFonts w:ascii="Arial" w:hAnsi="Arial" w:cs="Arial"/>
                <w:noProof/>
                <w:webHidden/>
              </w:rPr>
              <w:tab/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begin"/>
            </w:r>
            <w:r w:rsidR="00A42EE5" w:rsidRPr="00A42EE5">
              <w:rPr>
                <w:rFonts w:ascii="Arial" w:hAnsi="Arial" w:cs="Arial"/>
                <w:noProof/>
                <w:webHidden/>
              </w:rPr>
              <w:instrText xml:space="preserve"> PAGEREF _Toc104197059 \h </w:instrText>
            </w:r>
            <w:r w:rsidR="00A42EE5" w:rsidRPr="00A42EE5">
              <w:rPr>
                <w:rFonts w:ascii="Arial" w:hAnsi="Arial" w:cs="Arial"/>
                <w:noProof/>
                <w:webHidden/>
              </w:rPr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A42EE5" w:rsidRPr="00A42EE5">
              <w:rPr>
                <w:rFonts w:ascii="Arial" w:hAnsi="Arial" w:cs="Arial"/>
                <w:noProof/>
                <w:webHidden/>
              </w:rPr>
              <w:t>5</w:t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A42EE5" w:rsidRPr="00A42EE5" w:rsidRDefault="0075506E" w:rsidP="00A42EE5">
          <w:pPr>
            <w:pStyle w:val="11"/>
            <w:tabs>
              <w:tab w:val="right" w:leader="dot" w:pos="9630"/>
            </w:tabs>
            <w:spacing w:after="0"/>
            <w:jc w:val="both"/>
            <w:rPr>
              <w:rFonts w:ascii="Arial" w:hAnsi="Arial" w:cs="Arial"/>
              <w:noProof/>
              <w:sz w:val="22"/>
              <w:szCs w:val="22"/>
            </w:rPr>
          </w:pPr>
          <w:hyperlink w:anchor="_Toc104197060" w:history="1">
            <w:r w:rsidR="00A42EE5" w:rsidRPr="00A42EE5">
              <w:rPr>
                <w:rStyle w:val="a3"/>
                <w:rFonts w:ascii="Arial" w:hAnsi="Arial" w:cs="Arial"/>
                <w:bCs/>
                <w:noProof/>
                <w:lang w:eastAsia="en-US"/>
              </w:rPr>
              <w:t>1 Область применения</w:t>
            </w:r>
            <w:r w:rsidR="00A42EE5" w:rsidRPr="00A42EE5">
              <w:rPr>
                <w:rFonts w:ascii="Arial" w:hAnsi="Arial" w:cs="Arial"/>
                <w:noProof/>
                <w:webHidden/>
              </w:rPr>
              <w:tab/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begin"/>
            </w:r>
            <w:r w:rsidR="00A42EE5" w:rsidRPr="00A42EE5">
              <w:rPr>
                <w:rFonts w:ascii="Arial" w:hAnsi="Arial" w:cs="Arial"/>
                <w:noProof/>
                <w:webHidden/>
              </w:rPr>
              <w:instrText xml:space="preserve"> PAGEREF _Toc104197060 \h </w:instrText>
            </w:r>
            <w:r w:rsidR="00A42EE5" w:rsidRPr="00A42EE5">
              <w:rPr>
                <w:rFonts w:ascii="Arial" w:hAnsi="Arial" w:cs="Arial"/>
                <w:noProof/>
                <w:webHidden/>
              </w:rPr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A42EE5" w:rsidRPr="00A42EE5">
              <w:rPr>
                <w:rFonts w:ascii="Arial" w:hAnsi="Arial" w:cs="Arial"/>
                <w:noProof/>
                <w:webHidden/>
              </w:rPr>
              <w:t>6</w:t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A42EE5" w:rsidRPr="00A42EE5" w:rsidRDefault="0075506E" w:rsidP="00A42EE5">
          <w:pPr>
            <w:pStyle w:val="11"/>
            <w:tabs>
              <w:tab w:val="right" w:leader="dot" w:pos="9630"/>
            </w:tabs>
            <w:spacing w:after="0"/>
            <w:jc w:val="both"/>
            <w:rPr>
              <w:rFonts w:ascii="Arial" w:hAnsi="Arial" w:cs="Arial"/>
              <w:noProof/>
              <w:sz w:val="22"/>
              <w:szCs w:val="22"/>
            </w:rPr>
          </w:pPr>
          <w:hyperlink w:anchor="_Toc104197061" w:history="1">
            <w:r w:rsidR="00A42EE5" w:rsidRPr="00A42EE5">
              <w:rPr>
                <w:rStyle w:val="a3"/>
                <w:rFonts w:ascii="Arial" w:hAnsi="Arial" w:cs="Arial"/>
                <w:bCs/>
                <w:noProof/>
                <w:lang w:eastAsia="en-US"/>
              </w:rPr>
              <w:t>2 Нормативные ссылки</w:t>
            </w:r>
            <w:r w:rsidR="00A42EE5" w:rsidRPr="00A42EE5">
              <w:rPr>
                <w:rFonts w:ascii="Arial" w:hAnsi="Arial" w:cs="Arial"/>
                <w:noProof/>
                <w:webHidden/>
              </w:rPr>
              <w:tab/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begin"/>
            </w:r>
            <w:r w:rsidR="00A42EE5" w:rsidRPr="00A42EE5">
              <w:rPr>
                <w:rFonts w:ascii="Arial" w:hAnsi="Arial" w:cs="Arial"/>
                <w:noProof/>
                <w:webHidden/>
              </w:rPr>
              <w:instrText xml:space="preserve"> PAGEREF _Toc104197061 \h </w:instrText>
            </w:r>
            <w:r w:rsidR="00A42EE5" w:rsidRPr="00A42EE5">
              <w:rPr>
                <w:rFonts w:ascii="Arial" w:hAnsi="Arial" w:cs="Arial"/>
                <w:noProof/>
                <w:webHidden/>
              </w:rPr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A42EE5" w:rsidRPr="00A42EE5">
              <w:rPr>
                <w:rFonts w:ascii="Arial" w:hAnsi="Arial" w:cs="Arial"/>
                <w:noProof/>
                <w:webHidden/>
              </w:rPr>
              <w:t>7</w:t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A42EE5" w:rsidRPr="00A42EE5" w:rsidRDefault="0075506E" w:rsidP="00A42EE5">
          <w:pPr>
            <w:pStyle w:val="11"/>
            <w:tabs>
              <w:tab w:val="right" w:leader="dot" w:pos="9630"/>
            </w:tabs>
            <w:spacing w:after="0"/>
            <w:jc w:val="both"/>
            <w:rPr>
              <w:rFonts w:ascii="Arial" w:hAnsi="Arial" w:cs="Arial"/>
              <w:noProof/>
              <w:sz w:val="22"/>
              <w:szCs w:val="22"/>
            </w:rPr>
          </w:pPr>
          <w:hyperlink w:anchor="_Toc104197062" w:history="1">
            <w:r w:rsidR="00A42EE5" w:rsidRPr="00A42EE5">
              <w:rPr>
                <w:rStyle w:val="a3"/>
                <w:rFonts w:ascii="Arial" w:hAnsi="Arial" w:cs="Arial"/>
                <w:bCs/>
                <w:noProof/>
                <w:lang w:eastAsia="en-US"/>
              </w:rPr>
              <w:t>3 Термины и определения</w:t>
            </w:r>
            <w:r w:rsidR="00A42EE5" w:rsidRPr="00A42EE5">
              <w:rPr>
                <w:rFonts w:ascii="Arial" w:hAnsi="Arial" w:cs="Arial"/>
                <w:noProof/>
                <w:webHidden/>
              </w:rPr>
              <w:tab/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begin"/>
            </w:r>
            <w:r w:rsidR="00A42EE5" w:rsidRPr="00A42EE5">
              <w:rPr>
                <w:rFonts w:ascii="Arial" w:hAnsi="Arial" w:cs="Arial"/>
                <w:noProof/>
                <w:webHidden/>
              </w:rPr>
              <w:instrText xml:space="preserve"> PAGEREF _Toc104197062 \h </w:instrText>
            </w:r>
            <w:r w:rsidR="00A42EE5" w:rsidRPr="00A42EE5">
              <w:rPr>
                <w:rFonts w:ascii="Arial" w:hAnsi="Arial" w:cs="Arial"/>
                <w:noProof/>
                <w:webHidden/>
              </w:rPr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A42EE5" w:rsidRPr="00A42EE5">
              <w:rPr>
                <w:rFonts w:ascii="Arial" w:hAnsi="Arial" w:cs="Arial"/>
                <w:noProof/>
                <w:webHidden/>
              </w:rPr>
              <w:t>9</w:t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A42EE5" w:rsidRPr="00A42EE5" w:rsidRDefault="0075506E" w:rsidP="00A42EE5">
          <w:pPr>
            <w:pStyle w:val="11"/>
            <w:tabs>
              <w:tab w:val="right" w:leader="dot" w:pos="9630"/>
            </w:tabs>
            <w:spacing w:after="0"/>
            <w:jc w:val="both"/>
            <w:rPr>
              <w:rFonts w:ascii="Arial" w:hAnsi="Arial" w:cs="Arial"/>
              <w:noProof/>
              <w:sz w:val="22"/>
              <w:szCs w:val="22"/>
            </w:rPr>
          </w:pPr>
          <w:hyperlink w:anchor="_Toc104197063" w:history="1">
            <w:r w:rsidR="00A42EE5" w:rsidRPr="00A42EE5">
              <w:rPr>
                <w:rStyle w:val="a3"/>
                <w:rFonts w:ascii="Arial" w:hAnsi="Arial" w:cs="Arial"/>
                <w:bCs/>
                <w:noProof/>
                <w:lang w:eastAsia="en-US"/>
              </w:rPr>
              <w:t>4 Список существенных опасностей</w:t>
            </w:r>
            <w:r w:rsidR="00A42EE5" w:rsidRPr="00A42EE5">
              <w:rPr>
                <w:rFonts w:ascii="Arial" w:hAnsi="Arial" w:cs="Arial"/>
                <w:noProof/>
                <w:webHidden/>
              </w:rPr>
              <w:tab/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begin"/>
            </w:r>
            <w:r w:rsidR="00A42EE5" w:rsidRPr="00A42EE5">
              <w:rPr>
                <w:rFonts w:ascii="Arial" w:hAnsi="Arial" w:cs="Arial"/>
                <w:noProof/>
                <w:webHidden/>
              </w:rPr>
              <w:instrText xml:space="preserve"> PAGEREF _Toc104197063 \h </w:instrText>
            </w:r>
            <w:r w:rsidR="00A42EE5" w:rsidRPr="00A42EE5">
              <w:rPr>
                <w:rFonts w:ascii="Arial" w:hAnsi="Arial" w:cs="Arial"/>
                <w:noProof/>
                <w:webHidden/>
              </w:rPr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A42EE5" w:rsidRPr="00A42EE5">
              <w:rPr>
                <w:rFonts w:ascii="Arial" w:hAnsi="Arial" w:cs="Arial"/>
                <w:noProof/>
                <w:webHidden/>
              </w:rPr>
              <w:t>12</w:t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A42EE5" w:rsidRPr="00A42EE5" w:rsidRDefault="0075506E" w:rsidP="00A42EE5">
          <w:pPr>
            <w:pStyle w:val="11"/>
            <w:tabs>
              <w:tab w:val="right" w:leader="dot" w:pos="9630"/>
            </w:tabs>
            <w:spacing w:after="0"/>
            <w:jc w:val="both"/>
            <w:rPr>
              <w:rFonts w:ascii="Arial" w:hAnsi="Arial" w:cs="Arial"/>
              <w:noProof/>
              <w:sz w:val="22"/>
              <w:szCs w:val="22"/>
            </w:rPr>
          </w:pPr>
          <w:hyperlink w:anchor="_Toc104197064" w:history="1">
            <w:r w:rsidR="00A42EE5" w:rsidRPr="00A42EE5">
              <w:rPr>
                <w:rStyle w:val="a3"/>
                <w:rFonts w:ascii="Arial" w:hAnsi="Arial" w:cs="Arial"/>
                <w:bCs/>
                <w:noProof/>
                <w:lang w:eastAsia="en-US"/>
              </w:rPr>
              <w:t>5 Требования и/или меры безопасности</w:t>
            </w:r>
            <w:r w:rsidR="00A42EE5" w:rsidRPr="00A42EE5">
              <w:rPr>
                <w:rFonts w:ascii="Arial" w:hAnsi="Arial" w:cs="Arial"/>
                <w:noProof/>
                <w:webHidden/>
              </w:rPr>
              <w:tab/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begin"/>
            </w:r>
            <w:r w:rsidR="00A42EE5" w:rsidRPr="00A42EE5">
              <w:rPr>
                <w:rFonts w:ascii="Arial" w:hAnsi="Arial" w:cs="Arial"/>
                <w:noProof/>
                <w:webHidden/>
              </w:rPr>
              <w:instrText xml:space="preserve"> PAGEREF _Toc104197064 \h </w:instrText>
            </w:r>
            <w:r w:rsidR="00A42EE5" w:rsidRPr="00A42EE5">
              <w:rPr>
                <w:rFonts w:ascii="Arial" w:hAnsi="Arial" w:cs="Arial"/>
                <w:noProof/>
                <w:webHidden/>
              </w:rPr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A42EE5" w:rsidRPr="00A42EE5">
              <w:rPr>
                <w:rFonts w:ascii="Arial" w:hAnsi="Arial" w:cs="Arial"/>
                <w:noProof/>
                <w:webHidden/>
              </w:rPr>
              <w:t>15</w:t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A42EE5" w:rsidRPr="00A42EE5" w:rsidRDefault="0075506E" w:rsidP="00A42EE5">
          <w:pPr>
            <w:pStyle w:val="11"/>
            <w:tabs>
              <w:tab w:val="right" w:leader="dot" w:pos="9630"/>
            </w:tabs>
            <w:spacing w:after="0"/>
            <w:jc w:val="both"/>
            <w:rPr>
              <w:rFonts w:ascii="Arial" w:hAnsi="Arial" w:cs="Arial"/>
              <w:noProof/>
              <w:sz w:val="22"/>
              <w:szCs w:val="22"/>
            </w:rPr>
          </w:pPr>
          <w:hyperlink w:anchor="_Toc104197065" w:history="1">
            <w:r w:rsidR="00A42EE5" w:rsidRPr="00A42EE5">
              <w:rPr>
                <w:rStyle w:val="a3"/>
                <w:rFonts w:ascii="Arial" w:hAnsi="Arial" w:cs="Arial"/>
                <w:bCs/>
                <w:noProof/>
                <w:lang w:eastAsia="en-US"/>
              </w:rPr>
              <w:t>6 Проверка требований и/или мер безопасности</w:t>
            </w:r>
            <w:r w:rsidR="00A42EE5" w:rsidRPr="00A42EE5">
              <w:rPr>
                <w:rFonts w:ascii="Arial" w:hAnsi="Arial" w:cs="Arial"/>
                <w:noProof/>
                <w:webHidden/>
              </w:rPr>
              <w:tab/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begin"/>
            </w:r>
            <w:r w:rsidR="00A42EE5" w:rsidRPr="00A42EE5">
              <w:rPr>
                <w:rFonts w:ascii="Arial" w:hAnsi="Arial" w:cs="Arial"/>
                <w:noProof/>
                <w:webHidden/>
              </w:rPr>
              <w:instrText xml:space="preserve"> PAGEREF _Toc104197065 \h </w:instrText>
            </w:r>
            <w:r w:rsidR="00A42EE5" w:rsidRPr="00A42EE5">
              <w:rPr>
                <w:rFonts w:ascii="Arial" w:hAnsi="Arial" w:cs="Arial"/>
                <w:noProof/>
                <w:webHidden/>
              </w:rPr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A42EE5" w:rsidRPr="00A42EE5">
              <w:rPr>
                <w:rFonts w:ascii="Arial" w:hAnsi="Arial" w:cs="Arial"/>
                <w:noProof/>
                <w:webHidden/>
              </w:rPr>
              <w:t>23</w:t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A42EE5" w:rsidRPr="00A42EE5" w:rsidRDefault="0075506E" w:rsidP="00A42EE5">
          <w:pPr>
            <w:pStyle w:val="11"/>
            <w:tabs>
              <w:tab w:val="right" w:leader="dot" w:pos="9630"/>
            </w:tabs>
            <w:spacing w:after="0"/>
            <w:jc w:val="both"/>
            <w:rPr>
              <w:rFonts w:ascii="Arial" w:hAnsi="Arial" w:cs="Arial"/>
              <w:noProof/>
              <w:sz w:val="22"/>
              <w:szCs w:val="22"/>
            </w:rPr>
          </w:pPr>
          <w:hyperlink w:anchor="_Toc104197066" w:history="1">
            <w:r w:rsidR="00A42EE5" w:rsidRPr="00A42EE5">
              <w:rPr>
                <w:rStyle w:val="a3"/>
                <w:rFonts w:ascii="Arial" w:hAnsi="Arial" w:cs="Arial"/>
                <w:bCs/>
                <w:noProof/>
                <w:lang w:eastAsia="en-US"/>
              </w:rPr>
              <w:t>7 Информация для использования</w:t>
            </w:r>
            <w:r w:rsidR="00A42EE5" w:rsidRPr="00A42EE5">
              <w:rPr>
                <w:rFonts w:ascii="Arial" w:hAnsi="Arial" w:cs="Arial"/>
                <w:noProof/>
                <w:webHidden/>
              </w:rPr>
              <w:tab/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begin"/>
            </w:r>
            <w:r w:rsidR="00A42EE5" w:rsidRPr="00A42EE5">
              <w:rPr>
                <w:rFonts w:ascii="Arial" w:hAnsi="Arial" w:cs="Arial"/>
                <w:noProof/>
                <w:webHidden/>
              </w:rPr>
              <w:instrText xml:space="preserve"> PAGEREF _Toc104197066 \h </w:instrText>
            </w:r>
            <w:r w:rsidR="00A42EE5" w:rsidRPr="00A42EE5">
              <w:rPr>
                <w:rFonts w:ascii="Arial" w:hAnsi="Arial" w:cs="Arial"/>
                <w:noProof/>
                <w:webHidden/>
              </w:rPr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A42EE5" w:rsidRPr="00A42EE5">
              <w:rPr>
                <w:rFonts w:ascii="Arial" w:hAnsi="Arial" w:cs="Arial"/>
                <w:noProof/>
                <w:webHidden/>
              </w:rPr>
              <w:t>25</w:t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A42EE5" w:rsidRPr="00A42EE5" w:rsidRDefault="0075506E" w:rsidP="00A42EE5">
          <w:pPr>
            <w:pStyle w:val="11"/>
            <w:tabs>
              <w:tab w:val="right" w:leader="dot" w:pos="9630"/>
            </w:tabs>
            <w:spacing w:after="0"/>
            <w:jc w:val="both"/>
            <w:rPr>
              <w:rFonts w:ascii="Arial" w:hAnsi="Arial" w:cs="Arial"/>
              <w:noProof/>
              <w:sz w:val="22"/>
              <w:szCs w:val="22"/>
            </w:rPr>
          </w:pPr>
          <w:hyperlink w:anchor="_Toc104197067" w:history="1">
            <w:r w:rsidR="00A42EE5" w:rsidRPr="00A42EE5">
              <w:rPr>
                <w:rStyle w:val="a3"/>
                <w:rFonts w:ascii="Arial" w:hAnsi="Arial" w:cs="Arial"/>
                <w:bCs/>
                <w:noProof/>
                <w:lang w:eastAsia="en-US"/>
              </w:rPr>
              <w:t xml:space="preserve">Приложение </w:t>
            </w:r>
            <w:r w:rsidR="00A42EE5" w:rsidRPr="00A42EE5">
              <w:rPr>
                <w:rStyle w:val="a3"/>
                <w:rFonts w:ascii="Arial" w:hAnsi="Arial" w:cs="Arial"/>
                <w:bCs/>
                <w:noProof/>
                <w:lang w:val="en-US" w:eastAsia="en-US"/>
              </w:rPr>
              <w:t>A</w:t>
            </w:r>
          </w:hyperlink>
          <w:r w:rsidR="00A42EE5">
            <w:rPr>
              <w:rFonts w:ascii="Arial" w:hAnsi="Arial" w:cs="Arial"/>
              <w:noProof/>
              <w:sz w:val="22"/>
              <w:szCs w:val="22"/>
            </w:rPr>
            <w:t xml:space="preserve"> </w:t>
          </w:r>
          <w:hyperlink w:anchor="_Toc104197068" w:history="1">
            <w:r w:rsidR="00A42EE5" w:rsidRPr="00A42EE5">
              <w:rPr>
                <w:rStyle w:val="a3"/>
                <w:rFonts w:ascii="Arial" w:hAnsi="Arial" w:cs="Arial"/>
                <w:noProof/>
                <w:lang w:eastAsia="en-US"/>
              </w:rPr>
              <w:t>(справочное)</w:t>
            </w:r>
            <w:r w:rsidR="00A42EE5" w:rsidRPr="00A42EE5">
              <w:rPr>
                <w:rFonts w:ascii="Arial" w:hAnsi="Arial" w:cs="Arial"/>
                <w:noProof/>
                <w:webHidden/>
              </w:rPr>
              <w:t xml:space="preserve"> </w:t>
            </w:r>
          </w:hyperlink>
          <w:hyperlink w:anchor="_Toc104197069" w:history="1">
            <w:r w:rsidR="00A42EE5" w:rsidRPr="00A42EE5">
              <w:rPr>
                <w:rStyle w:val="a3"/>
                <w:rFonts w:ascii="Arial" w:hAnsi="Arial" w:cs="Arial"/>
                <w:bCs/>
                <w:noProof/>
                <w:lang w:eastAsia="en-US"/>
              </w:rPr>
              <w:t>Взаимосвязь между категориями и зонами</w:t>
            </w:r>
            <w:r w:rsidR="00A42EE5" w:rsidRPr="00A42EE5">
              <w:rPr>
                <w:rFonts w:ascii="Arial" w:hAnsi="Arial" w:cs="Arial"/>
                <w:noProof/>
                <w:webHidden/>
              </w:rPr>
              <w:tab/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begin"/>
            </w:r>
            <w:r w:rsidR="00A42EE5" w:rsidRPr="00A42EE5">
              <w:rPr>
                <w:rFonts w:ascii="Arial" w:hAnsi="Arial" w:cs="Arial"/>
                <w:noProof/>
                <w:webHidden/>
              </w:rPr>
              <w:instrText xml:space="preserve"> PAGEREF _Toc104197069 \h </w:instrText>
            </w:r>
            <w:r w:rsidR="00A42EE5" w:rsidRPr="00A42EE5">
              <w:rPr>
                <w:rFonts w:ascii="Arial" w:hAnsi="Arial" w:cs="Arial"/>
                <w:noProof/>
                <w:webHidden/>
              </w:rPr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A42EE5" w:rsidRPr="00A42EE5">
              <w:rPr>
                <w:rFonts w:ascii="Arial" w:hAnsi="Arial" w:cs="Arial"/>
                <w:noProof/>
                <w:webHidden/>
              </w:rPr>
              <w:t>28</w:t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A42EE5" w:rsidRPr="00A42EE5" w:rsidRDefault="0075506E" w:rsidP="00A42EE5">
          <w:pPr>
            <w:pStyle w:val="11"/>
            <w:tabs>
              <w:tab w:val="right" w:leader="dot" w:pos="9630"/>
            </w:tabs>
            <w:spacing w:after="0"/>
            <w:jc w:val="both"/>
            <w:rPr>
              <w:rFonts w:ascii="Arial" w:hAnsi="Arial" w:cs="Arial"/>
              <w:noProof/>
              <w:sz w:val="22"/>
              <w:szCs w:val="22"/>
            </w:rPr>
          </w:pPr>
          <w:hyperlink w:anchor="_Toc104197070" w:history="1">
            <w:r w:rsidR="00A42EE5" w:rsidRPr="00A42EE5">
              <w:rPr>
                <w:rStyle w:val="a3"/>
                <w:rFonts w:ascii="Arial" w:hAnsi="Arial" w:cs="Arial"/>
                <w:bCs/>
                <w:noProof/>
                <w:lang w:eastAsia="en-US"/>
              </w:rPr>
              <w:t>Приложение</w:t>
            </w:r>
            <w:r w:rsidR="00A42EE5" w:rsidRPr="00A42EE5">
              <w:rPr>
                <w:rStyle w:val="a3"/>
                <w:rFonts w:ascii="Arial" w:hAnsi="Arial" w:cs="Arial"/>
                <w:bCs/>
                <w:noProof/>
                <w:lang w:val="en-US" w:eastAsia="en-US"/>
              </w:rPr>
              <w:t xml:space="preserve"> B</w:t>
            </w:r>
          </w:hyperlink>
          <w:r w:rsidR="00A42EE5">
            <w:rPr>
              <w:rFonts w:ascii="Arial" w:hAnsi="Arial" w:cs="Arial"/>
              <w:noProof/>
              <w:sz w:val="22"/>
              <w:szCs w:val="22"/>
            </w:rPr>
            <w:t xml:space="preserve"> </w:t>
          </w:r>
          <w:hyperlink w:anchor="_Toc104197071" w:history="1">
            <w:r w:rsidR="00A42EE5" w:rsidRPr="00A42EE5">
              <w:rPr>
                <w:rStyle w:val="a3"/>
                <w:rFonts w:ascii="Arial" w:hAnsi="Arial" w:cs="Arial"/>
                <w:noProof/>
                <w:lang w:val="en-US" w:eastAsia="en-US"/>
              </w:rPr>
              <w:t>(</w:t>
            </w:r>
            <w:r w:rsidR="00A42EE5" w:rsidRPr="00A42EE5">
              <w:rPr>
                <w:rStyle w:val="a3"/>
                <w:rFonts w:ascii="Arial" w:hAnsi="Arial" w:cs="Arial"/>
                <w:noProof/>
                <w:lang w:eastAsia="en-US"/>
              </w:rPr>
              <w:t>справочное</w:t>
            </w:r>
            <w:r w:rsidR="00A42EE5" w:rsidRPr="00A42EE5">
              <w:rPr>
                <w:rStyle w:val="a3"/>
                <w:rFonts w:ascii="Arial" w:hAnsi="Arial" w:cs="Arial"/>
                <w:noProof/>
                <w:lang w:val="en-US" w:eastAsia="en-US"/>
              </w:rPr>
              <w:t>)</w:t>
            </w:r>
            <w:r w:rsidR="00A42EE5" w:rsidRPr="00A42EE5">
              <w:rPr>
                <w:rFonts w:ascii="Arial" w:hAnsi="Arial" w:cs="Arial"/>
                <w:noProof/>
                <w:webHidden/>
              </w:rPr>
              <w:t xml:space="preserve"> </w:t>
            </w:r>
          </w:hyperlink>
          <w:hyperlink w:anchor="_Toc104197072" w:history="1">
            <w:r w:rsidR="00A42EE5" w:rsidRPr="00A42EE5">
              <w:rPr>
                <w:rStyle w:val="a3"/>
                <w:rFonts w:ascii="Arial" w:hAnsi="Arial" w:cs="Arial"/>
                <w:bCs/>
                <w:noProof/>
                <w:lang w:eastAsia="en-US"/>
              </w:rPr>
              <w:t>Взрывозащищенные требования к смесительному оборудованию для полировки транспортных средств</w:t>
            </w:r>
            <w:r w:rsidR="00A42EE5" w:rsidRPr="00A42EE5">
              <w:rPr>
                <w:rFonts w:ascii="Arial" w:hAnsi="Arial" w:cs="Arial"/>
                <w:noProof/>
                <w:webHidden/>
              </w:rPr>
              <w:tab/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begin"/>
            </w:r>
            <w:r w:rsidR="00A42EE5" w:rsidRPr="00A42EE5">
              <w:rPr>
                <w:rFonts w:ascii="Arial" w:hAnsi="Arial" w:cs="Arial"/>
                <w:noProof/>
                <w:webHidden/>
              </w:rPr>
              <w:instrText xml:space="preserve"> PAGEREF _Toc104197072 \h </w:instrText>
            </w:r>
            <w:r w:rsidR="00A42EE5" w:rsidRPr="00A42EE5">
              <w:rPr>
                <w:rFonts w:ascii="Arial" w:hAnsi="Arial" w:cs="Arial"/>
                <w:noProof/>
                <w:webHidden/>
              </w:rPr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A42EE5" w:rsidRPr="00A42EE5">
              <w:rPr>
                <w:rFonts w:ascii="Arial" w:hAnsi="Arial" w:cs="Arial"/>
                <w:noProof/>
                <w:webHidden/>
              </w:rPr>
              <w:t>29</w:t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A42EE5" w:rsidRPr="00A42EE5" w:rsidRDefault="0075506E" w:rsidP="00A42EE5">
          <w:pPr>
            <w:pStyle w:val="11"/>
            <w:tabs>
              <w:tab w:val="right" w:leader="dot" w:pos="9630"/>
            </w:tabs>
            <w:spacing w:after="0"/>
            <w:jc w:val="both"/>
            <w:rPr>
              <w:rFonts w:ascii="Arial" w:hAnsi="Arial" w:cs="Arial"/>
              <w:noProof/>
              <w:sz w:val="22"/>
              <w:szCs w:val="22"/>
            </w:rPr>
          </w:pPr>
          <w:hyperlink w:anchor="_Toc104197073" w:history="1">
            <w:r w:rsidR="00A42EE5" w:rsidRPr="00A42EE5">
              <w:rPr>
                <w:rStyle w:val="a3"/>
                <w:rFonts w:ascii="Arial" w:hAnsi="Arial" w:cs="Arial"/>
                <w:bCs/>
                <w:noProof/>
                <w:lang w:eastAsia="en-US"/>
              </w:rPr>
              <w:t xml:space="preserve">Приложение </w:t>
            </w:r>
            <w:r w:rsidR="00A42EE5" w:rsidRPr="00A42EE5">
              <w:rPr>
                <w:rStyle w:val="a3"/>
                <w:rFonts w:ascii="Arial" w:hAnsi="Arial" w:cs="Arial"/>
                <w:bCs/>
                <w:noProof/>
                <w:lang w:val="en-US" w:eastAsia="en-US"/>
              </w:rPr>
              <w:t>C</w:t>
            </w:r>
          </w:hyperlink>
          <w:r w:rsidR="00A42EE5">
            <w:rPr>
              <w:rFonts w:ascii="Arial" w:hAnsi="Arial" w:cs="Arial"/>
              <w:noProof/>
              <w:sz w:val="22"/>
              <w:szCs w:val="22"/>
            </w:rPr>
            <w:t xml:space="preserve"> </w:t>
          </w:r>
          <w:hyperlink w:anchor="_Toc104197074" w:history="1">
            <w:r w:rsidR="00A42EE5" w:rsidRPr="00A42EE5">
              <w:rPr>
                <w:rStyle w:val="a3"/>
                <w:rFonts w:ascii="Arial" w:hAnsi="Arial" w:cs="Arial"/>
                <w:noProof/>
                <w:lang w:eastAsia="en-US"/>
              </w:rPr>
              <w:t>(справочное)</w:t>
            </w:r>
            <w:r w:rsidR="00A42EE5" w:rsidRPr="00A42EE5">
              <w:rPr>
                <w:rFonts w:ascii="Arial" w:hAnsi="Arial" w:cs="Arial"/>
                <w:noProof/>
                <w:webHidden/>
              </w:rPr>
              <w:t xml:space="preserve"> </w:t>
            </w:r>
          </w:hyperlink>
          <w:hyperlink w:anchor="_Toc104197075" w:history="1">
            <w:r w:rsidR="00A42EE5" w:rsidRPr="00A42EE5">
              <w:rPr>
                <w:rStyle w:val="a3"/>
                <w:rFonts w:ascii="Arial" w:hAnsi="Arial" w:cs="Arial"/>
                <w:bCs/>
                <w:noProof/>
                <w:lang w:eastAsia="en-US"/>
              </w:rPr>
              <w:t>Ссылки на национальные предельные значения воздействия</w:t>
            </w:r>
            <w:r w:rsidR="00A42EE5" w:rsidRPr="00A42EE5">
              <w:rPr>
                <w:rFonts w:ascii="Arial" w:hAnsi="Arial" w:cs="Arial"/>
                <w:noProof/>
                <w:webHidden/>
              </w:rPr>
              <w:tab/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begin"/>
            </w:r>
            <w:r w:rsidR="00A42EE5" w:rsidRPr="00A42EE5">
              <w:rPr>
                <w:rFonts w:ascii="Arial" w:hAnsi="Arial" w:cs="Arial"/>
                <w:noProof/>
                <w:webHidden/>
              </w:rPr>
              <w:instrText xml:space="preserve"> PAGEREF _Toc104197075 \h </w:instrText>
            </w:r>
            <w:r w:rsidR="00A42EE5" w:rsidRPr="00A42EE5">
              <w:rPr>
                <w:rFonts w:ascii="Arial" w:hAnsi="Arial" w:cs="Arial"/>
                <w:noProof/>
                <w:webHidden/>
              </w:rPr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A42EE5" w:rsidRPr="00A42EE5">
              <w:rPr>
                <w:rFonts w:ascii="Arial" w:hAnsi="Arial" w:cs="Arial"/>
                <w:noProof/>
                <w:webHidden/>
              </w:rPr>
              <w:t>30</w:t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A42EE5" w:rsidRPr="00A42EE5" w:rsidRDefault="0075506E" w:rsidP="00A42EE5">
          <w:pPr>
            <w:pStyle w:val="11"/>
            <w:tabs>
              <w:tab w:val="right" w:leader="dot" w:pos="9630"/>
            </w:tabs>
            <w:spacing w:after="0"/>
            <w:jc w:val="both"/>
            <w:rPr>
              <w:rFonts w:ascii="Arial" w:hAnsi="Arial" w:cs="Arial"/>
              <w:noProof/>
              <w:sz w:val="22"/>
              <w:szCs w:val="22"/>
            </w:rPr>
          </w:pPr>
          <w:hyperlink w:anchor="_Toc104197076" w:history="1">
            <w:r w:rsidR="00A42EE5" w:rsidRPr="00A42EE5">
              <w:rPr>
                <w:rStyle w:val="a3"/>
                <w:rFonts w:ascii="Arial" w:hAnsi="Arial" w:cs="Arial"/>
                <w:bCs/>
                <w:noProof/>
                <w:lang w:eastAsia="en-US"/>
              </w:rPr>
              <w:t xml:space="preserve">Приложение </w:t>
            </w:r>
            <w:r w:rsidR="00A42EE5" w:rsidRPr="00A42EE5">
              <w:rPr>
                <w:rStyle w:val="a3"/>
                <w:rFonts w:ascii="Arial" w:hAnsi="Arial" w:cs="Arial"/>
                <w:bCs/>
                <w:noProof/>
                <w:lang w:val="en-US" w:eastAsia="en-US"/>
              </w:rPr>
              <w:t>D</w:t>
            </w:r>
          </w:hyperlink>
          <w:r w:rsidR="00A42EE5">
            <w:rPr>
              <w:rFonts w:ascii="Arial" w:hAnsi="Arial" w:cs="Arial"/>
              <w:noProof/>
              <w:sz w:val="22"/>
              <w:szCs w:val="22"/>
            </w:rPr>
            <w:t xml:space="preserve"> </w:t>
          </w:r>
          <w:hyperlink w:anchor="_Toc104197077" w:history="1">
            <w:r w:rsidR="00A42EE5" w:rsidRPr="00A42EE5">
              <w:rPr>
                <w:rStyle w:val="a3"/>
                <w:rFonts w:ascii="Arial" w:hAnsi="Arial" w:cs="Arial"/>
                <w:noProof/>
                <w:lang w:eastAsia="en-US"/>
              </w:rPr>
              <w:t>(справочное)</w:t>
            </w:r>
            <w:r w:rsidR="00A42EE5" w:rsidRPr="00A42EE5">
              <w:rPr>
                <w:rFonts w:ascii="Arial" w:hAnsi="Arial" w:cs="Arial"/>
                <w:noProof/>
                <w:webHidden/>
              </w:rPr>
              <w:t xml:space="preserve"> </w:t>
            </w:r>
          </w:hyperlink>
          <w:hyperlink w:anchor="_Toc104197078" w:history="1">
            <w:r w:rsidR="00A42EE5" w:rsidRPr="00A42EE5">
              <w:rPr>
                <w:rStyle w:val="a3"/>
                <w:rFonts w:ascii="Arial" w:hAnsi="Arial" w:cs="Arial"/>
                <w:bCs/>
                <w:noProof/>
                <w:lang w:eastAsia="en-US"/>
              </w:rPr>
              <w:t>Классификация реакции строительных материалов на огонь - Национальные стандарты</w:t>
            </w:r>
            <w:r w:rsidR="00A42EE5" w:rsidRPr="00A42EE5">
              <w:rPr>
                <w:rFonts w:ascii="Arial" w:hAnsi="Arial" w:cs="Arial"/>
                <w:noProof/>
                <w:webHidden/>
              </w:rPr>
              <w:tab/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begin"/>
            </w:r>
            <w:r w:rsidR="00A42EE5" w:rsidRPr="00A42EE5">
              <w:rPr>
                <w:rFonts w:ascii="Arial" w:hAnsi="Arial" w:cs="Arial"/>
                <w:noProof/>
                <w:webHidden/>
              </w:rPr>
              <w:instrText xml:space="preserve"> PAGEREF _Toc104197078 \h </w:instrText>
            </w:r>
            <w:r w:rsidR="00A42EE5" w:rsidRPr="00A42EE5">
              <w:rPr>
                <w:rFonts w:ascii="Arial" w:hAnsi="Arial" w:cs="Arial"/>
                <w:noProof/>
                <w:webHidden/>
              </w:rPr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A42EE5" w:rsidRPr="00A42EE5">
              <w:rPr>
                <w:rFonts w:ascii="Arial" w:hAnsi="Arial" w:cs="Arial"/>
                <w:noProof/>
                <w:webHidden/>
              </w:rPr>
              <w:t>32</w:t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A42EE5" w:rsidRPr="00A42EE5" w:rsidRDefault="0075506E" w:rsidP="00A42EE5">
          <w:pPr>
            <w:pStyle w:val="11"/>
            <w:tabs>
              <w:tab w:val="right" w:leader="dot" w:pos="9630"/>
            </w:tabs>
            <w:spacing w:after="0"/>
            <w:jc w:val="both"/>
            <w:rPr>
              <w:rFonts w:ascii="Arial" w:hAnsi="Arial" w:cs="Arial"/>
              <w:noProof/>
              <w:sz w:val="22"/>
              <w:szCs w:val="22"/>
            </w:rPr>
          </w:pPr>
          <w:hyperlink w:anchor="_Toc104197079" w:history="1">
            <w:r w:rsidR="00A42EE5" w:rsidRPr="00A42EE5">
              <w:rPr>
                <w:rStyle w:val="a3"/>
                <w:rFonts w:ascii="Arial" w:hAnsi="Arial" w:cs="Arial"/>
                <w:bCs/>
                <w:noProof/>
                <w:lang w:eastAsia="en-US"/>
              </w:rPr>
              <w:t xml:space="preserve">Приложение </w:t>
            </w:r>
            <w:r w:rsidR="00A42EE5" w:rsidRPr="00A42EE5">
              <w:rPr>
                <w:rStyle w:val="a3"/>
                <w:rFonts w:ascii="Arial" w:hAnsi="Arial" w:cs="Arial"/>
                <w:bCs/>
                <w:noProof/>
                <w:lang w:val="en-US" w:eastAsia="en-US"/>
              </w:rPr>
              <w:t>ZA</w:t>
            </w:r>
          </w:hyperlink>
          <w:r w:rsidR="00A42EE5">
            <w:rPr>
              <w:rFonts w:ascii="Arial" w:hAnsi="Arial" w:cs="Arial"/>
              <w:noProof/>
              <w:sz w:val="22"/>
              <w:szCs w:val="22"/>
            </w:rPr>
            <w:t xml:space="preserve"> </w:t>
          </w:r>
          <w:hyperlink w:anchor="_Toc104197080" w:history="1">
            <w:r w:rsidR="00A42EE5" w:rsidRPr="00A42EE5">
              <w:rPr>
                <w:rStyle w:val="a3"/>
                <w:rFonts w:ascii="Arial" w:hAnsi="Arial" w:cs="Arial"/>
                <w:noProof/>
                <w:lang w:eastAsia="en-US"/>
              </w:rPr>
              <w:t>(справочное)</w:t>
            </w:r>
            <w:r w:rsidR="00A42EE5" w:rsidRPr="00A42EE5">
              <w:rPr>
                <w:rFonts w:ascii="Arial" w:hAnsi="Arial" w:cs="Arial"/>
                <w:noProof/>
                <w:webHidden/>
              </w:rPr>
              <w:t xml:space="preserve"> </w:t>
            </w:r>
          </w:hyperlink>
          <w:hyperlink w:anchor="_Toc104197081" w:history="1">
            <w:r w:rsidR="00A42EE5" w:rsidRPr="00A42EE5">
              <w:rPr>
                <w:rStyle w:val="a3"/>
                <w:rFonts w:ascii="Arial" w:hAnsi="Arial" w:cs="Arial"/>
                <w:bCs/>
                <w:noProof/>
                <w:lang w:eastAsia="en-US"/>
              </w:rPr>
              <w:t>Взаимосвязь между настоящим стандартом и Основными требованиями Директивы ЕС 2006/42/</w:t>
            </w:r>
            <w:r w:rsidR="00A42EE5" w:rsidRPr="00A42EE5">
              <w:rPr>
                <w:rStyle w:val="a3"/>
                <w:rFonts w:ascii="Arial" w:hAnsi="Arial" w:cs="Arial"/>
                <w:bCs/>
                <w:noProof/>
                <w:lang w:val="en-US" w:eastAsia="en-US"/>
              </w:rPr>
              <w:t>EC</w:t>
            </w:r>
            <w:r w:rsidR="00A42EE5" w:rsidRPr="00A42EE5">
              <w:rPr>
                <w:rFonts w:ascii="Arial" w:hAnsi="Arial" w:cs="Arial"/>
                <w:noProof/>
                <w:webHidden/>
              </w:rPr>
              <w:tab/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begin"/>
            </w:r>
            <w:r w:rsidR="00A42EE5" w:rsidRPr="00A42EE5">
              <w:rPr>
                <w:rFonts w:ascii="Arial" w:hAnsi="Arial" w:cs="Arial"/>
                <w:noProof/>
                <w:webHidden/>
              </w:rPr>
              <w:instrText xml:space="preserve"> PAGEREF _Toc104197081 \h </w:instrText>
            </w:r>
            <w:r w:rsidR="00A42EE5" w:rsidRPr="00A42EE5">
              <w:rPr>
                <w:rFonts w:ascii="Arial" w:hAnsi="Arial" w:cs="Arial"/>
                <w:noProof/>
                <w:webHidden/>
              </w:rPr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A42EE5" w:rsidRPr="00A42EE5">
              <w:rPr>
                <w:rFonts w:ascii="Arial" w:hAnsi="Arial" w:cs="Arial"/>
                <w:noProof/>
                <w:webHidden/>
              </w:rPr>
              <w:t>33</w:t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A42EE5" w:rsidRPr="00A42EE5" w:rsidRDefault="0075506E" w:rsidP="00A42EE5">
          <w:pPr>
            <w:pStyle w:val="11"/>
            <w:tabs>
              <w:tab w:val="right" w:leader="dot" w:pos="9630"/>
            </w:tabs>
            <w:spacing w:after="0"/>
            <w:jc w:val="both"/>
            <w:rPr>
              <w:rFonts w:ascii="Arial" w:hAnsi="Arial" w:cs="Arial"/>
              <w:noProof/>
              <w:sz w:val="22"/>
              <w:szCs w:val="22"/>
            </w:rPr>
          </w:pPr>
          <w:hyperlink w:anchor="_Toc104197082" w:history="1">
            <w:r w:rsidR="00A42EE5" w:rsidRPr="00A42EE5">
              <w:rPr>
                <w:rStyle w:val="a3"/>
                <w:rFonts w:ascii="Arial" w:hAnsi="Arial" w:cs="Arial"/>
                <w:bCs/>
                <w:noProof/>
                <w:lang w:eastAsia="en-US"/>
              </w:rPr>
              <w:t xml:space="preserve">Приложение </w:t>
            </w:r>
            <w:r w:rsidR="00A42EE5" w:rsidRPr="00A42EE5">
              <w:rPr>
                <w:rStyle w:val="a3"/>
                <w:rFonts w:ascii="Arial" w:hAnsi="Arial" w:cs="Arial"/>
                <w:bCs/>
                <w:noProof/>
                <w:lang w:val="en-US" w:eastAsia="en-US"/>
              </w:rPr>
              <w:t>ZB</w:t>
            </w:r>
          </w:hyperlink>
          <w:r w:rsidR="00A42EE5">
            <w:rPr>
              <w:rFonts w:ascii="Arial" w:hAnsi="Arial" w:cs="Arial"/>
              <w:noProof/>
              <w:sz w:val="22"/>
              <w:szCs w:val="22"/>
            </w:rPr>
            <w:t xml:space="preserve"> </w:t>
          </w:r>
          <w:hyperlink w:anchor="_Toc104197083" w:history="1">
            <w:r w:rsidR="00A42EE5" w:rsidRPr="00A42EE5">
              <w:rPr>
                <w:rStyle w:val="a3"/>
                <w:rFonts w:ascii="Arial" w:hAnsi="Arial" w:cs="Arial"/>
                <w:noProof/>
                <w:lang w:eastAsia="en-US"/>
              </w:rPr>
              <w:t>(справочное)</w:t>
            </w:r>
            <w:r w:rsidR="00A42EE5" w:rsidRPr="00A42EE5">
              <w:rPr>
                <w:rFonts w:ascii="Arial" w:hAnsi="Arial" w:cs="Arial"/>
                <w:noProof/>
                <w:webHidden/>
              </w:rPr>
              <w:t xml:space="preserve"> </w:t>
            </w:r>
          </w:hyperlink>
          <w:hyperlink w:anchor="_Toc104197084" w:history="1">
            <w:r w:rsidR="00A42EE5" w:rsidRPr="00A42EE5">
              <w:rPr>
                <w:rStyle w:val="a3"/>
                <w:rFonts w:ascii="Arial" w:hAnsi="Arial" w:cs="Arial"/>
                <w:bCs/>
                <w:noProof/>
                <w:lang w:eastAsia="en-US"/>
              </w:rPr>
              <w:t>Взаимосвязь между настоящим стандартом и Основными требованиями Директивы ЕС 94/9/</w:t>
            </w:r>
            <w:r w:rsidR="00A42EE5" w:rsidRPr="00A42EE5">
              <w:rPr>
                <w:rStyle w:val="a3"/>
                <w:rFonts w:ascii="Arial" w:hAnsi="Arial" w:cs="Arial"/>
                <w:bCs/>
                <w:noProof/>
                <w:lang w:val="en-US" w:eastAsia="en-US"/>
              </w:rPr>
              <w:t>EC</w:t>
            </w:r>
            <w:r w:rsidR="00A42EE5" w:rsidRPr="00A42EE5">
              <w:rPr>
                <w:rFonts w:ascii="Arial" w:hAnsi="Arial" w:cs="Arial"/>
                <w:noProof/>
                <w:webHidden/>
              </w:rPr>
              <w:tab/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begin"/>
            </w:r>
            <w:r w:rsidR="00A42EE5" w:rsidRPr="00A42EE5">
              <w:rPr>
                <w:rFonts w:ascii="Arial" w:hAnsi="Arial" w:cs="Arial"/>
                <w:noProof/>
                <w:webHidden/>
              </w:rPr>
              <w:instrText xml:space="preserve"> PAGEREF _Toc104197084 \h </w:instrText>
            </w:r>
            <w:r w:rsidR="00A42EE5" w:rsidRPr="00A42EE5">
              <w:rPr>
                <w:rFonts w:ascii="Arial" w:hAnsi="Arial" w:cs="Arial"/>
                <w:noProof/>
                <w:webHidden/>
              </w:rPr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A42EE5" w:rsidRPr="00A42EE5">
              <w:rPr>
                <w:rFonts w:ascii="Arial" w:hAnsi="Arial" w:cs="Arial"/>
                <w:noProof/>
                <w:webHidden/>
              </w:rPr>
              <w:t>34</w:t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A42EE5" w:rsidRPr="00A42EE5" w:rsidRDefault="0075506E" w:rsidP="00A42EE5">
          <w:pPr>
            <w:pStyle w:val="11"/>
            <w:tabs>
              <w:tab w:val="right" w:leader="dot" w:pos="9630"/>
            </w:tabs>
            <w:spacing w:after="0"/>
            <w:rPr>
              <w:rFonts w:ascii="Arial" w:hAnsi="Arial" w:cs="Arial"/>
              <w:noProof/>
              <w:sz w:val="22"/>
              <w:szCs w:val="22"/>
            </w:rPr>
          </w:pPr>
          <w:hyperlink w:anchor="_Toc104197085" w:history="1">
            <w:r w:rsidR="00A42EE5" w:rsidRPr="00A42EE5">
              <w:rPr>
                <w:rStyle w:val="a3"/>
                <w:rFonts w:ascii="Arial" w:hAnsi="Arial" w:cs="Arial"/>
                <w:bCs/>
                <w:noProof/>
                <w:lang w:eastAsia="en-US"/>
              </w:rPr>
              <w:t>Библиография</w:t>
            </w:r>
            <w:r w:rsidR="00A42EE5" w:rsidRPr="00A42EE5">
              <w:rPr>
                <w:rFonts w:ascii="Arial" w:hAnsi="Arial" w:cs="Arial"/>
                <w:noProof/>
                <w:webHidden/>
              </w:rPr>
              <w:tab/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begin"/>
            </w:r>
            <w:r w:rsidR="00A42EE5" w:rsidRPr="00A42EE5">
              <w:rPr>
                <w:rFonts w:ascii="Arial" w:hAnsi="Arial" w:cs="Arial"/>
                <w:noProof/>
                <w:webHidden/>
              </w:rPr>
              <w:instrText xml:space="preserve"> PAGEREF _Toc104197085 \h </w:instrText>
            </w:r>
            <w:r w:rsidR="00A42EE5" w:rsidRPr="00A42EE5">
              <w:rPr>
                <w:rFonts w:ascii="Arial" w:hAnsi="Arial" w:cs="Arial"/>
                <w:noProof/>
                <w:webHidden/>
              </w:rPr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A42EE5" w:rsidRPr="00A42EE5">
              <w:rPr>
                <w:rFonts w:ascii="Arial" w:hAnsi="Arial" w:cs="Arial"/>
                <w:noProof/>
                <w:webHidden/>
              </w:rPr>
              <w:t>35</w:t>
            </w:r>
            <w:r w:rsidR="00A42EE5" w:rsidRPr="00A42E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C33559" w:rsidRPr="00A42EE5" w:rsidRDefault="00C33559" w:rsidP="00A42EE5">
          <w:pPr>
            <w:ind w:firstLine="567"/>
          </w:pPr>
          <w:r w:rsidRPr="00A42EE5">
            <w:rPr>
              <w:bCs/>
            </w:rPr>
            <w:fldChar w:fldCharType="end"/>
          </w:r>
        </w:p>
      </w:sdtContent>
    </w:sdt>
    <w:p w:rsidR="00C33559" w:rsidRPr="0036225F" w:rsidRDefault="00C33559" w:rsidP="00C33559">
      <w:pPr>
        <w:widowControl/>
        <w:autoSpaceDE/>
        <w:autoSpaceDN/>
        <w:adjustRightInd/>
        <w:spacing w:after="200" w:line="276" w:lineRule="auto"/>
        <w:rPr>
          <w:rStyle w:val="FontStyle112"/>
          <w:kern w:val="2"/>
          <w:sz w:val="28"/>
          <w:szCs w:val="28"/>
          <w:lang w:eastAsia="en-US"/>
        </w:rPr>
      </w:pPr>
      <w:r w:rsidRPr="0036225F">
        <w:rPr>
          <w:kern w:val="2"/>
          <w:sz w:val="28"/>
          <w:szCs w:val="28"/>
          <w:lang w:eastAsia="en-US"/>
        </w:rPr>
        <w:t xml:space="preserve"> </w:t>
      </w:r>
      <w:r w:rsidRPr="0036225F">
        <w:rPr>
          <w:rStyle w:val="FontStyle112"/>
          <w:kern w:val="2"/>
          <w:sz w:val="28"/>
          <w:szCs w:val="28"/>
          <w:lang w:eastAsia="en-US"/>
        </w:rPr>
        <w:br w:type="page"/>
      </w:r>
    </w:p>
    <w:p w:rsidR="00D81A47" w:rsidRPr="005D753A" w:rsidRDefault="00E93EDD" w:rsidP="005D753A">
      <w:pPr>
        <w:pStyle w:val="Style14"/>
        <w:widowControl/>
        <w:ind w:firstLine="567"/>
        <w:jc w:val="center"/>
        <w:outlineLvl w:val="0"/>
        <w:rPr>
          <w:rStyle w:val="FontStyle54"/>
          <w:sz w:val="28"/>
          <w:szCs w:val="28"/>
          <w:lang w:eastAsia="en-US"/>
        </w:rPr>
      </w:pPr>
      <w:bookmarkStart w:id="2" w:name="_Toc104197059"/>
      <w:r w:rsidRPr="005D753A">
        <w:rPr>
          <w:rStyle w:val="FontStyle54"/>
          <w:sz w:val="28"/>
          <w:szCs w:val="28"/>
          <w:lang w:eastAsia="en-US"/>
        </w:rPr>
        <w:lastRenderedPageBreak/>
        <w:t>Введение</w:t>
      </w:r>
      <w:bookmarkEnd w:id="2"/>
    </w:p>
    <w:p w:rsidR="00C33559" w:rsidRPr="00C33559" w:rsidRDefault="00C33559" w:rsidP="00C33559">
      <w:pPr>
        <w:pStyle w:val="Style14"/>
        <w:widowControl/>
        <w:ind w:firstLine="567"/>
        <w:jc w:val="both"/>
        <w:rPr>
          <w:rStyle w:val="FontStyle54"/>
          <w:sz w:val="24"/>
          <w:szCs w:val="24"/>
          <w:lang w:eastAsia="en-US"/>
        </w:rPr>
      </w:pPr>
    </w:p>
    <w:p w:rsidR="00D81A47" w:rsidRPr="00C33559" w:rsidRDefault="00E93EDD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Настоящий стандарт является стандартом типа С, как указано в частях 1 и 2 стандарта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</w:t>
      </w:r>
      <w:r w:rsidRPr="00C33559">
        <w:rPr>
          <w:rStyle w:val="FontStyle57"/>
          <w:sz w:val="24"/>
          <w:szCs w:val="24"/>
          <w:lang w:val="en-US" w:eastAsia="en-US"/>
        </w:rPr>
        <w:t>ISO</w:t>
      </w:r>
      <w:r w:rsidRPr="00C33559">
        <w:rPr>
          <w:rStyle w:val="FontStyle57"/>
          <w:sz w:val="24"/>
          <w:szCs w:val="24"/>
          <w:lang w:eastAsia="en-US"/>
        </w:rPr>
        <w:t xml:space="preserve"> 12100.</w:t>
      </w:r>
    </w:p>
    <w:p w:rsidR="00D81A47" w:rsidRPr="00C33559" w:rsidRDefault="00E93EDD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Настоящий стандарт является частью серии документов, устанавливающих требования по охране труда, технике безопасности и охране окружающей среды к устройствам, агрегатам и оборудованию для нанесения покрытий: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1953 </w:t>
      </w:r>
      <w:r w:rsidR="00E93EDD" w:rsidRPr="00C33559">
        <w:rPr>
          <w:rStyle w:val="FontStyle57"/>
          <w:sz w:val="24"/>
          <w:szCs w:val="24"/>
          <w:lang w:eastAsia="en-US"/>
        </w:rPr>
        <w:t>«Оборудование для распыления материалов для покрытий. Требования безопасности»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E93EDD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12621</w:t>
      </w:r>
      <w:r w:rsidR="005A2297" w:rsidRPr="00C33559">
        <w:rPr>
          <w:rStyle w:val="FontStyle57"/>
          <w:sz w:val="24"/>
          <w:szCs w:val="24"/>
          <w:lang w:eastAsia="en-US"/>
        </w:rPr>
        <w:t xml:space="preserve"> </w:t>
      </w:r>
      <w:r w:rsidRPr="00C33559">
        <w:rPr>
          <w:rStyle w:val="FontStyle57"/>
          <w:sz w:val="24"/>
          <w:szCs w:val="24"/>
          <w:lang w:eastAsia="en-US"/>
        </w:rPr>
        <w:t>«Машины для подачи и циркуляции покровных материалов под давлением. Требования безопасности»</w:t>
      </w:r>
      <w:r w:rsidR="005A2297"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12757-1 </w:t>
      </w:r>
      <w:r w:rsidR="00E93EDD" w:rsidRPr="00C33559">
        <w:rPr>
          <w:rStyle w:val="FontStyle57"/>
          <w:sz w:val="24"/>
          <w:szCs w:val="24"/>
          <w:lang w:eastAsia="en-US"/>
        </w:rPr>
        <w:t>«Часть 1. Смешивающие машины, используемые для повторной отделки автомобиля.</w:t>
      </w:r>
      <w:r w:rsidR="00A97DB9" w:rsidRPr="00C33559">
        <w:rPr>
          <w:rStyle w:val="FontStyle57"/>
          <w:sz w:val="24"/>
          <w:szCs w:val="24"/>
          <w:lang w:eastAsia="en-US"/>
        </w:rPr>
        <w:t xml:space="preserve"> Требования безопасности»</w:t>
      </w:r>
      <w:r w:rsidRPr="00C33559">
        <w:rPr>
          <w:rStyle w:val="FontStyle57"/>
          <w:sz w:val="24"/>
          <w:szCs w:val="24"/>
          <w:lang w:eastAsia="en-US"/>
        </w:rPr>
        <w:t>.</w:t>
      </w:r>
    </w:p>
    <w:p w:rsidR="00D81A47" w:rsidRPr="00C33559" w:rsidRDefault="00A97DB9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Соответствующее оборудование и степень охвата опасностей, опасных ситуаций и событий указаны в области применения настоящего стандарта.</w:t>
      </w:r>
    </w:p>
    <w:p w:rsidR="00E80794" w:rsidRPr="00C33559" w:rsidRDefault="00E80794" w:rsidP="00C33559">
      <w:pPr>
        <w:pStyle w:val="Style25"/>
        <w:widowControl/>
        <w:ind w:firstLine="567"/>
        <w:jc w:val="both"/>
        <w:rPr>
          <w:rStyle w:val="FontStyle52"/>
          <w:sz w:val="24"/>
          <w:szCs w:val="24"/>
          <w:lang w:eastAsia="en-US"/>
        </w:rPr>
      </w:pPr>
    </w:p>
    <w:p w:rsidR="00D81A47" w:rsidRPr="005D753A" w:rsidRDefault="005D753A" w:rsidP="00C33559">
      <w:pPr>
        <w:pStyle w:val="Style25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5D753A">
        <w:rPr>
          <w:rStyle w:val="FontStyle52"/>
          <w:spacing w:val="20"/>
          <w:sz w:val="20"/>
          <w:szCs w:val="20"/>
          <w:lang w:eastAsia="en-US"/>
        </w:rPr>
        <w:t>Примечание</w:t>
      </w:r>
      <w:r w:rsidRPr="005D753A">
        <w:rPr>
          <w:rStyle w:val="FontStyle52"/>
          <w:sz w:val="20"/>
          <w:szCs w:val="20"/>
          <w:lang w:eastAsia="en-US"/>
        </w:rPr>
        <w:t xml:space="preserve"> -</w:t>
      </w:r>
      <w:r w:rsidR="00A97DB9" w:rsidRPr="005D753A">
        <w:rPr>
          <w:rStyle w:val="FontStyle52"/>
          <w:sz w:val="20"/>
          <w:szCs w:val="20"/>
          <w:lang w:eastAsia="en-US"/>
        </w:rPr>
        <w:t xml:space="preserve"> </w:t>
      </w:r>
      <w:r w:rsidR="00E80794" w:rsidRPr="005D753A">
        <w:rPr>
          <w:rStyle w:val="FontStyle52"/>
          <w:sz w:val="20"/>
          <w:szCs w:val="20"/>
          <w:lang w:eastAsia="en-US"/>
        </w:rPr>
        <w:t>М</w:t>
      </w:r>
      <w:r w:rsidR="00A97DB9" w:rsidRPr="005D753A">
        <w:rPr>
          <w:rStyle w:val="FontStyle52"/>
          <w:sz w:val="20"/>
          <w:szCs w:val="20"/>
          <w:lang w:eastAsia="en-US"/>
        </w:rPr>
        <w:t>огут последовать дополнительные разделы настоящего стандарта, охватывающие другие области применения машин для смешивания материалов покрытий.</w:t>
      </w:r>
    </w:p>
    <w:p w:rsidR="00E80794" w:rsidRPr="00C33559" w:rsidRDefault="00E80794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A97DB9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Когда положения настоящего стандарта типа С отличаются от тех, которые указаны в стандартах типа А или В, положения </w:t>
      </w:r>
      <w:r w:rsidR="005D753A">
        <w:rPr>
          <w:rStyle w:val="FontStyle57"/>
          <w:sz w:val="24"/>
          <w:szCs w:val="24"/>
          <w:lang w:eastAsia="en-US"/>
        </w:rPr>
        <w:t>настоящего</w:t>
      </w:r>
      <w:r w:rsidRPr="00C33559">
        <w:rPr>
          <w:rStyle w:val="FontStyle57"/>
          <w:sz w:val="24"/>
          <w:szCs w:val="24"/>
          <w:lang w:eastAsia="en-US"/>
        </w:rPr>
        <w:t xml:space="preserve"> стандарта типа С имеют приоритет над положениями других стандартов для машин, которые были спроектированы и изготовлены в соответствии с положениями </w:t>
      </w:r>
      <w:r w:rsidR="005D753A">
        <w:rPr>
          <w:rStyle w:val="FontStyle57"/>
          <w:sz w:val="24"/>
          <w:szCs w:val="24"/>
          <w:lang w:eastAsia="en-US"/>
        </w:rPr>
        <w:t>настоящего</w:t>
      </w:r>
      <w:r w:rsidRPr="00C33559">
        <w:rPr>
          <w:rStyle w:val="FontStyle57"/>
          <w:sz w:val="24"/>
          <w:szCs w:val="24"/>
          <w:lang w:eastAsia="en-US"/>
        </w:rPr>
        <w:t xml:space="preserve"> стандарта типа </w:t>
      </w:r>
      <w:r w:rsidRPr="00C33559">
        <w:rPr>
          <w:rStyle w:val="FontStyle57"/>
          <w:sz w:val="24"/>
          <w:szCs w:val="24"/>
          <w:lang w:val="en-US" w:eastAsia="en-US"/>
        </w:rPr>
        <w:t>C</w:t>
      </w:r>
      <w:r w:rsidRPr="00C33559">
        <w:rPr>
          <w:rStyle w:val="FontStyle57"/>
          <w:sz w:val="24"/>
          <w:szCs w:val="24"/>
          <w:lang w:eastAsia="en-US"/>
        </w:rPr>
        <w:t>.</w:t>
      </w:r>
    </w:p>
    <w:p w:rsidR="00D81A47" w:rsidRPr="00C33559" w:rsidRDefault="00D81A47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C33559" w:rsidRDefault="00D81A47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  <w:sectPr w:rsidR="00D81A47" w:rsidRPr="00C33559" w:rsidSect="006B7729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9" w:h="16834"/>
          <w:pgMar w:top="1134" w:right="851" w:bottom="1134" w:left="1418" w:header="1020" w:footer="1020" w:gutter="0"/>
          <w:pgNumType w:fmt="upperRoman"/>
          <w:cols w:space="720"/>
          <w:noEndnote/>
          <w:titlePg/>
          <w:docGrid w:linePitch="326"/>
        </w:sectPr>
      </w:pPr>
    </w:p>
    <w:p w:rsidR="00C33559" w:rsidRPr="0036225F" w:rsidRDefault="00C33559" w:rsidP="00C33559"/>
    <w:p w:rsidR="00C33559" w:rsidRPr="0036225F" w:rsidRDefault="00C33559" w:rsidP="00C33559">
      <w:pPr>
        <w:pStyle w:val="12"/>
        <w:pBdr>
          <w:bottom w:val="single" w:sz="4" w:space="1" w:color="auto"/>
        </w:pBdr>
        <w:ind w:firstLine="0"/>
        <w:outlineLvl w:val="9"/>
        <w:rPr>
          <w:rFonts w:ascii="Arial" w:hAnsi="Arial" w:cs="Arial"/>
          <w:spacing w:val="160"/>
        </w:rPr>
      </w:pPr>
      <w:r w:rsidRPr="0036225F">
        <w:rPr>
          <w:rFonts w:ascii="Arial" w:hAnsi="Arial" w:cs="Arial"/>
          <w:spacing w:val="160"/>
        </w:rPr>
        <w:t>МЕЖГОСУДАРСТВЕННЫЙ СТАНДАРТ</w:t>
      </w:r>
    </w:p>
    <w:p w:rsidR="00C33559" w:rsidRPr="0036225F" w:rsidRDefault="00C33559" w:rsidP="00C33559">
      <w:pPr>
        <w:jc w:val="both"/>
        <w:rPr>
          <w:b/>
        </w:rPr>
      </w:pPr>
      <w:r w:rsidRPr="0036225F">
        <w:rPr>
          <w:b/>
        </w:rPr>
        <w:t xml:space="preserve">     </w:t>
      </w:r>
    </w:p>
    <w:p w:rsidR="00C33559" w:rsidRPr="00C33559" w:rsidRDefault="00C33559" w:rsidP="00C33559">
      <w:pPr>
        <w:pStyle w:val="Style14"/>
        <w:widowControl/>
        <w:jc w:val="center"/>
        <w:rPr>
          <w:b/>
          <w:sz w:val="28"/>
          <w:szCs w:val="28"/>
        </w:rPr>
      </w:pPr>
      <w:r w:rsidRPr="00C33559">
        <w:rPr>
          <w:b/>
          <w:sz w:val="28"/>
          <w:szCs w:val="28"/>
        </w:rPr>
        <w:t>Машины для смешивания материалов для покрытий</w:t>
      </w:r>
    </w:p>
    <w:p w:rsidR="00C33559" w:rsidRPr="00C33559" w:rsidRDefault="00C33559" w:rsidP="00C33559">
      <w:pPr>
        <w:pStyle w:val="Style14"/>
        <w:widowControl/>
        <w:jc w:val="center"/>
        <w:rPr>
          <w:b/>
          <w:sz w:val="28"/>
          <w:szCs w:val="28"/>
        </w:rPr>
      </w:pPr>
      <w:r w:rsidRPr="00C33559">
        <w:rPr>
          <w:b/>
          <w:sz w:val="28"/>
          <w:szCs w:val="28"/>
        </w:rPr>
        <w:t>Требования безопасности</w:t>
      </w:r>
    </w:p>
    <w:p w:rsidR="00C33559" w:rsidRPr="00C33559" w:rsidRDefault="00C33559" w:rsidP="00C33559">
      <w:pPr>
        <w:pStyle w:val="Style14"/>
        <w:widowControl/>
        <w:jc w:val="center"/>
        <w:rPr>
          <w:b/>
          <w:sz w:val="28"/>
          <w:szCs w:val="28"/>
        </w:rPr>
      </w:pPr>
    </w:p>
    <w:p w:rsidR="00C33559" w:rsidRPr="00C33559" w:rsidRDefault="00C33559" w:rsidP="00C33559">
      <w:pPr>
        <w:pStyle w:val="Style14"/>
        <w:widowControl/>
        <w:jc w:val="center"/>
        <w:rPr>
          <w:b/>
          <w:sz w:val="28"/>
          <w:szCs w:val="28"/>
        </w:rPr>
      </w:pPr>
      <w:r w:rsidRPr="00C33559">
        <w:rPr>
          <w:b/>
          <w:sz w:val="28"/>
          <w:szCs w:val="28"/>
        </w:rPr>
        <w:t>Часть 1</w:t>
      </w:r>
    </w:p>
    <w:p w:rsidR="00C33559" w:rsidRPr="00C33559" w:rsidRDefault="00C33559" w:rsidP="00C33559">
      <w:pPr>
        <w:pStyle w:val="Style14"/>
        <w:widowControl/>
        <w:jc w:val="center"/>
        <w:rPr>
          <w:b/>
          <w:sz w:val="28"/>
          <w:szCs w:val="28"/>
        </w:rPr>
      </w:pPr>
    </w:p>
    <w:p w:rsidR="00C33559" w:rsidRPr="00C33559" w:rsidRDefault="00C33559" w:rsidP="00C33559">
      <w:pPr>
        <w:pStyle w:val="Style14"/>
        <w:widowControl/>
        <w:jc w:val="center"/>
        <w:rPr>
          <w:rStyle w:val="FontStyle113"/>
          <w:b w:val="0"/>
          <w:kern w:val="2"/>
          <w:sz w:val="28"/>
          <w:szCs w:val="28"/>
          <w:lang w:eastAsia="en-US"/>
        </w:rPr>
      </w:pPr>
      <w:r w:rsidRPr="00C33559">
        <w:rPr>
          <w:b/>
          <w:sz w:val="28"/>
          <w:szCs w:val="28"/>
        </w:rPr>
        <w:t>МАШИНЫ ДЛЯ СМЕШИВАНИЯ, ИСПОЛЬЗУЕМЫЕ ДЛЯ ПОВТОРНОЙ ОТДЕЛКИ АВТОМОБИЛЯ</w:t>
      </w:r>
    </w:p>
    <w:p w:rsidR="00C33559" w:rsidRPr="00C33559" w:rsidRDefault="00C33559" w:rsidP="00C33559">
      <w:pPr>
        <w:jc w:val="center"/>
        <w:rPr>
          <w:b/>
          <w:sz w:val="28"/>
          <w:szCs w:val="28"/>
        </w:rPr>
      </w:pPr>
    </w:p>
    <w:p w:rsidR="00C33559" w:rsidRPr="0036225F" w:rsidRDefault="00C33559" w:rsidP="00C33559">
      <w:pPr>
        <w:pBdr>
          <w:bottom w:val="single" w:sz="4" w:space="1" w:color="auto"/>
        </w:pBdr>
        <w:jc w:val="center"/>
        <w:rPr>
          <w:lang w:val="en-US"/>
        </w:rPr>
      </w:pPr>
      <w:r w:rsidRPr="00C33559">
        <w:rPr>
          <w:lang w:val="en-US"/>
        </w:rPr>
        <w:t>Mixing machinery for coating materials - Safety requirements - Part 1: Mixing machinery for use in vehicle refinishing</w:t>
      </w:r>
    </w:p>
    <w:p w:rsidR="00C33559" w:rsidRPr="0036225F" w:rsidRDefault="00C33559" w:rsidP="00C33559">
      <w:pPr>
        <w:pBdr>
          <w:bottom w:val="single" w:sz="4" w:space="1" w:color="auto"/>
        </w:pBdr>
        <w:jc w:val="center"/>
        <w:rPr>
          <w:b/>
          <w:lang w:val="en-US"/>
        </w:rPr>
      </w:pPr>
    </w:p>
    <w:p w:rsidR="00C33559" w:rsidRPr="0036225F" w:rsidRDefault="00C33559" w:rsidP="00C33559">
      <w:pPr>
        <w:jc w:val="right"/>
        <w:rPr>
          <w:b/>
        </w:rPr>
      </w:pPr>
      <w:r w:rsidRPr="0036225F">
        <w:rPr>
          <w:b/>
          <w:lang w:val="en-US"/>
        </w:rPr>
        <w:t xml:space="preserve">                                                                  </w:t>
      </w:r>
      <w:r w:rsidRPr="0036225F">
        <w:rPr>
          <w:b/>
        </w:rPr>
        <w:t>Дата введения</w:t>
      </w:r>
    </w:p>
    <w:p w:rsidR="00C33559" w:rsidRDefault="00C33559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5D753A" w:rsidRDefault="005A2297" w:rsidP="005D753A">
      <w:pPr>
        <w:pStyle w:val="Style13"/>
        <w:widowControl/>
        <w:ind w:firstLine="567"/>
        <w:jc w:val="both"/>
        <w:outlineLvl w:val="0"/>
        <w:rPr>
          <w:rStyle w:val="FontStyle55"/>
          <w:sz w:val="28"/>
          <w:szCs w:val="28"/>
          <w:lang w:eastAsia="en-US"/>
        </w:rPr>
      </w:pPr>
      <w:bookmarkStart w:id="3" w:name="_Toc104197060"/>
      <w:r w:rsidRPr="005D753A">
        <w:rPr>
          <w:rStyle w:val="FontStyle55"/>
          <w:sz w:val="28"/>
          <w:szCs w:val="28"/>
          <w:lang w:eastAsia="en-US"/>
        </w:rPr>
        <w:t xml:space="preserve">1 </w:t>
      </w:r>
      <w:r w:rsidR="00C55717" w:rsidRPr="005D753A">
        <w:rPr>
          <w:rStyle w:val="FontStyle55"/>
          <w:sz w:val="28"/>
          <w:szCs w:val="28"/>
          <w:lang w:eastAsia="en-US"/>
        </w:rPr>
        <w:t>Область применения</w:t>
      </w:r>
      <w:bookmarkEnd w:id="3"/>
    </w:p>
    <w:p w:rsidR="005D753A" w:rsidRDefault="005D753A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5D753A" w:rsidRPr="00C33559" w:rsidRDefault="005D753A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C33559" w:rsidRDefault="00C5571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Настоящий стандарт </w:t>
      </w:r>
      <w:r w:rsidR="005D753A">
        <w:rPr>
          <w:rStyle w:val="FontStyle57"/>
          <w:sz w:val="24"/>
          <w:szCs w:val="24"/>
          <w:lang w:eastAsia="en-US"/>
        </w:rPr>
        <w:t>устанавливает требования</w:t>
      </w:r>
      <w:r w:rsidRPr="00C33559">
        <w:rPr>
          <w:rStyle w:val="FontStyle57"/>
          <w:sz w:val="24"/>
          <w:szCs w:val="24"/>
          <w:lang w:eastAsia="en-US"/>
        </w:rPr>
        <w:t xml:space="preserve"> к проектированию и изготовлению оборудования для смешивания жидких лакокрасочных материалов, оснащенного контейнером с максимальным объемом </w:t>
      </w:r>
      <w:r w:rsidR="00DE5259" w:rsidRPr="00C33559">
        <w:rPr>
          <w:rStyle w:val="FontStyle57"/>
          <w:sz w:val="24"/>
          <w:szCs w:val="24"/>
          <w:lang w:eastAsia="en-US"/>
        </w:rPr>
        <w:t>&lt;10</w:t>
      </w:r>
      <w:r w:rsidRPr="00C33559">
        <w:rPr>
          <w:rStyle w:val="FontStyle57"/>
          <w:sz w:val="24"/>
          <w:szCs w:val="24"/>
          <w:lang w:eastAsia="en-US"/>
        </w:rPr>
        <w:t xml:space="preserve"> л, используемого авторемонтными мастерскими и их дистрибьюторами лакокрасочных материалов.</w:t>
      </w:r>
    </w:p>
    <w:p w:rsidR="00D81A47" w:rsidRPr="00C33559" w:rsidRDefault="00DE5259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Детали машин, работающих под давлением, относятся к категории не выше </w:t>
      </w:r>
      <w:r w:rsidRPr="00C33559">
        <w:rPr>
          <w:rStyle w:val="FontStyle57"/>
          <w:sz w:val="24"/>
          <w:szCs w:val="24"/>
          <w:lang w:val="en-US" w:eastAsia="en-US"/>
        </w:rPr>
        <w:t>I</w:t>
      </w:r>
      <w:r w:rsidRPr="00C33559">
        <w:rPr>
          <w:rStyle w:val="FontStyle57"/>
          <w:sz w:val="24"/>
          <w:szCs w:val="24"/>
          <w:lang w:eastAsia="en-US"/>
        </w:rPr>
        <w:t xml:space="preserve"> в соответствии со статьей 9 Директивы 97/23/</w:t>
      </w:r>
      <w:r w:rsidRPr="00C33559">
        <w:rPr>
          <w:rStyle w:val="FontStyle57"/>
          <w:sz w:val="24"/>
          <w:szCs w:val="24"/>
          <w:lang w:val="en-US" w:eastAsia="en-US"/>
        </w:rPr>
        <w:t>EC</w:t>
      </w:r>
      <w:r w:rsidRPr="00C33559">
        <w:rPr>
          <w:rStyle w:val="FontStyle57"/>
          <w:sz w:val="24"/>
          <w:szCs w:val="24"/>
          <w:lang w:eastAsia="en-US"/>
        </w:rPr>
        <w:t xml:space="preserve"> по оборудованию, работающему под давлением.</w:t>
      </w:r>
    </w:p>
    <w:p w:rsidR="00E80794" w:rsidRPr="00C33559" w:rsidRDefault="00E80794" w:rsidP="00C33559">
      <w:pPr>
        <w:pStyle w:val="Style25"/>
        <w:widowControl/>
        <w:ind w:firstLine="567"/>
        <w:jc w:val="both"/>
        <w:rPr>
          <w:rStyle w:val="FontStyle52"/>
          <w:sz w:val="24"/>
          <w:szCs w:val="24"/>
          <w:lang w:eastAsia="en-US"/>
        </w:rPr>
      </w:pPr>
    </w:p>
    <w:p w:rsidR="00D81A47" w:rsidRPr="005D753A" w:rsidRDefault="005D753A" w:rsidP="00C33559">
      <w:pPr>
        <w:pStyle w:val="Style25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5D753A">
        <w:rPr>
          <w:rStyle w:val="FontStyle52"/>
          <w:sz w:val="20"/>
          <w:szCs w:val="20"/>
          <w:lang w:eastAsia="en-US"/>
        </w:rPr>
        <w:t xml:space="preserve">Примечание </w:t>
      </w:r>
      <w:r w:rsidR="00C33559" w:rsidRPr="005D753A">
        <w:rPr>
          <w:rStyle w:val="FontStyle52"/>
          <w:sz w:val="20"/>
          <w:szCs w:val="20"/>
          <w:lang w:eastAsia="en-US"/>
        </w:rPr>
        <w:t>-</w:t>
      </w:r>
      <w:r w:rsidR="00DE5259" w:rsidRPr="005D753A">
        <w:rPr>
          <w:rStyle w:val="FontStyle52"/>
          <w:sz w:val="20"/>
          <w:szCs w:val="20"/>
          <w:lang w:eastAsia="en-US"/>
        </w:rPr>
        <w:t xml:space="preserve"> </w:t>
      </w:r>
      <w:r w:rsidR="00E80794" w:rsidRPr="005D753A">
        <w:rPr>
          <w:rStyle w:val="FontStyle52"/>
          <w:sz w:val="20"/>
          <w:szCs w:val="20"/>
          <w:lang w:eastAsia="en-US"/>
        </w:rPr>
        <w:t>Д</w:t>
      </w:r>
      <w:r w:rsidR="00DE5259" w:rsidRPr="005D753A">
        <w:rPr>
          <w:rStyle w:val="FontStyle52"/>
          <w:sz w:val="20"/>
          <w:szCs w:val="20"/>
          <w:lang w:eastAsia="en-US"/>
        </w:rPr>
        <w:t xml:space="preserve">етали машин, работающих под давлением, на которые ссылаются в </w:t>
      </w:r>
      <w:r>
        <w:rPr>
          <w:rStyle w:val="FontStyle52"/>
          <w:sz w:val="20"/>
          <w:szCs w:val="20"/>
          <w:lang w:eastAsia="en-US"/>
        </w:rPr>
        <w:t>настоящем</w:t>
      </w:r>
      <w:r w:rsidR="00DE5259" w:rsidRPr="005D753A">
        <w:rPr>
          <w:rStyle w:val="FontStyle52"/>
          <w:sz w:val="20"/>
          <w:szCs w:val="20"/>
          <w:lang w:eastAsia="en-US"/>
        </w:rPr>
        <w:t xml:space="preserve"> стандарте, выходящие за пределы категории </w:t>
      </w:r>
      <w:r w:rsidR="00DE5259" w:rsidRPr="005D753A">
        <w:rPr>
          <w:rStyle w:val="FontStyle52"/>
          <w:sz w:val="20"/>
          <w:szCs w:val="20"/>
          <w:lang w:val="en-US" w:eastAsia="en-US"/>
        </w:rPr>
        <w:t>I</w:t>
      </w:r>
      <w:r w:rsidR="00DE5259" w:rsidRPr="005D753A">
        <w:rPr>
          <w:rStyle w:val="FontStyle52"/>
          <w:sz w:val="20"/>
          <w:szCs w:val="20"/>
          <w:lang w:eastAsia="en-US"/>
        </w:rPr>
        <w:t>, могут привести к дополнительному применению Директивы 97/23/ЕС по оборудованию, работающему под давлением.</w:t>
      </w:r>
    </w:p>
    <w:p w:rsidR="00E80794" w:rsidRPr="00C33559" w:rsidRDefault="00E80794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DE5259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Настоящий стандарт </w:t>
      </w:r>
      <w:r w:rsidR="005D753A">
        <w:rPr>
          <w:rStyle w:val="FontStyle57"/>
          <w:sz w:val="24"/>
          <w:szCs w:val="24"/>
          <w:lang w:eastAsia="en-US"/>
        </w:rPr>
        <w:t>распространяется на все существенные опасности, опасные ситуации и события, относящие</w:t>
      </w:r>
      <w:r w:rsidRPr="00C33559">
        <w:rPr>
          <w:rStyle w:val="FontStyle57"/>
          <w:sz w:val="24"/>
          <w:szCs w:val="24"/>
          <w:lang w:eastAsia="en-US"/>
        </w:rPr>
        <w:t>ся к вышеупомянутому смесительному оборудованию, когда они используются по назначению и в условиях, предусмотренных изготовителем (</w:t>
      </w:r>
      <w:r w:rsidR="005D753A">
        <w:rPr>
          <w:rStyle w:val="FontStyle57"/>
          <w:sz w:val="24"/>
          <w:szCs w:val="24"/>
          <w:lang w:eastAsia="en-US"/>
        </w:rPr>
        <w:t>см.</w:t>
      </w:r>
      <w:r w:rsidRPr="00C33559">
        <w:rPr>
          <w:rStyle w:val="FontStyle57"/>
          <w:sz w:val="24"/>
          <w:szCs w:val="24"/>
          <w:lang w:eastAsia="en-US"/>
        </w:rPr>
        <w:t xml:space="preserve"> пункт 4).</w:t>
      </w:r>
    </w:p>
    <w:p w:rsidR="00D81A47" w:rsidRPr="00C33559" w:rsidRDefault="00303D0E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>
        <w:rPr>
          <w:rStyle w:val="FontStyle57"/>
          <w:sz w:val="24"/>
          <w:szCs w:val="24"/>
          <w:lang w:eastAsia="en-US"/>
        </w:rPr>
        <w:t>Смесительное оборудование</w:t>
      </w:r>
      <w:r w:rsidR="005D753A" w:rsidRPr="00C33559">
        <w:rPr>
          <w:rStyle w:val="FontStyle57"/>
          <w:sz w:val="24"/>
          <w:szCs w:val="24"/>
          <w:lang w:eastAsia="en-US"/>
        </w:rPr>
        <w:t xml:space="preserve"> </w:t>
      </w:r>
      <w:r w:rsidR="00DE5259" w:rsidRPr="00C33559">
        <w:rPr>
          <w:rStyle w:val="FontStyle57"/>
          <w:sz w:val="24"/>
          <w:szCs w:val="24"/>
          <w:lang w:eastAsia="en-US"/>
        </w:rPr>
        <w:t>может работать за счет перемешивания или вибрации (встряхивания) и состоит из следующего оборудования:</w:t>
      </w:r>
      <w:r w:rsidR="005D753A">
        <w:rPr>
          <w:rStyle w:val="FontStyle57"/>
          <w:sz w:val="24"/>
          <w:szCs w:val="24"/>
          <w:lang w:eastAsia="en-US"/>
        </w:rPr>
        <w:t xml:space="preserve"> </w:t>
      </w:r>
    </w:p>
    <w:p w:rsidR="0098224A" w:rsidRPr="00C33559" w:rsidRDefault="0098224A" w:rsidP="00C33559">
      <w:pPr>
        <w:pStyle w:val="Style33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— шкаф;</w:t>
      </w:r>
    </w:p>
    <w:p w:rsidR="0098224A" w:rsidRPr="00C33559" w:rsidRDefault="0098224A" w:rsidP="00C33559">
      <w:pPr>
        <w:pStyle w:val="Style33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— мешалка;</w:t>
      </w:r>
    </w:p>
    <w:p w:rsidR="0098224A" w:rsidRPr="00C33559" w:rsidRDefault="0098224A" w:rsidP="00C33559">
      <w:pPr>
        <w:pStyle w:val="Style33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— вибратор;</w:t>
      </w:r>
    </w:p>
    <w:p w:rsidR="0098224A" w:rsidRPr="00C33559" w:rsidRDefault="0098224A" w:rsidP="00C33559">
      <w:pPr>
        <w:pStyle w:val="Style33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— шейкер;</w:t>
      </w:r>
    </w:p>
    <w:p w:rsidR="0098224A" w:rsidRPr="00C33559" w:rsidRDefault="0098224A" w:rsidP="00C33559">
      <w:pPr>
        <w:pStyle w:val="Style33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— приводной блок и связанные с ним устройства;</w:t>
      </w:r>
    </w:p>
    <w:p w:rsidR="0098224A" w:rsidRPr="00C33559" w:rsidRDefault="0098224A" w:rsidP="00C33559">
      <w:pPr>
        <w:pStyle w:val="Style33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— контейнер для материала для покрытия;</w:t>
      </w:r>
    </w:p>
    <w:p w:rsidR="0098224A" w:rsidRPr="00C33559" w:rsidRDefault="0098224A" w:rsidP="00C33559">
      <w:pPr>
        <w:pStyle w:val="Style33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— предохранительные, измерительные и контрольные устройства;</w:t>
      </w:r>
    </w:p>
    <w:p w:rsidR="0098224A" w:rsidRPr="00C33559" w:rsidRDefault="0098224A" w:rsidP="00C33559">
      <w:pPr>
        <w:pStyle w:val="Style33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— освещение;</w:t>
      </w:r>
    </w:p>
    <w:p w:rsidR="005D753A" w:rsidRDefault="0098224A" w:rsidP="005D753A">
      <w:pPr>
        <w:pStyle w:val="Style33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отопительное оборудование и/или кондиционирование воздуха внутри смесительного шкафа. </w:t>
      </w:r>
      <w:r w:rsidR="005D753A">
        <w:rPr>
          <w:rStyle w:val="FontStyle57"/>
          <w:sz w:val="24"/>
          <w:szCs w:val="24"/>
          <w:lang w:eastAsia="en-US"/>
        </w:rPr>
        <w:t>Смешивающая машина</w:t>
      </w:r>
      <w:r w:rsidRPr="00C33559">
        <w:rPr>
          <w:rStyle w:val="FontStyle57"/>
          <w:sz w:val="24"/>
          <w:szCs w:val="24"/>
          <w:lang w:eastAsia="en-US"/>
        </w:rPr>
        <w:t xml:space="preserve"> может быть стационарн</w:t>
      </w:r>
      <w:r w:rsidR="005D753A">
        <w:rPr>
          <w:rStyle w:val="FontStyle57"/>
          <w:sz w:val="24"/>
          <w:szCs w:val="24"/>
          <w:lang w:eastAsia="en-US"/>
        </w:rPr>
        <w:t>ой</w:t>
      </w:r>
      <w:r w:rsidRPr="00C33559">
        <w:rPr>
          <w:rStyle w:val="FontStyle57"/>
          <w:sz w:val="24"/>
          <w:szCs w:val="24"/>
          <w:lang w:eastAsia="en-US"/>
        </w:rPr>
        <w:t xml:space="preserve"> или мобильн</w:t>
      </w:r>
      <w:r w:rsidR="005D753A">
        <w:rPr>
          <w:rStyle w:val="FontStyle57"/>
          <w:sz w:val="24"/>
          <w:szCs w:val="24"/>
          <w:lang w:eastAsia="en-US"/>
        </w:rPr>
        <w:t>ой</w:t>
      </w:r>
      <w:r w:rsidR="005A2297" w:rsidRPr="00C33559">
        <w:rPr>
          <w:rStyle w:val="FontStyle57"/>
          <w:sz w:val="24"/>
          <w:szCs w:val="24"/>
          <w:lang w:eastAsia="en-US"/>
        </w:rPr>
        <w:t>.</w:t>
      </w:r>
    </w:p>
    <w:p w:rsidR="00D85148" w:rsidRPr="00D85148" w:rsidRDefault="00D85148" w:rsidP="00D85148">
      <w:pPr>
        <w:pStyle w:val="Style30"/>
        <w:widowControl/>
        <w:pBdr>
          <w:top w:val="single" w:sz="4" w:space="1" w:color="auto"/>
        </w:pBdr>
        <w:ind w:firstLine="567"/>
        <w:jc w:val="both"/>
        <w:rPr>
          <w:rStyle w:val="FontStyle57"/>
          <w:b/>
          <w:i/>
        </w:rPr>
      </w:pPr>
      <w:r w:rsidRPr="0036225F">
        <w:rPr>
          <w:b/>
          <w:i/>
        </w:rPr>
        <w:t>проект, KZ, первая редакция</w:t>
      </w:r>
      <w:r>
        <w:rPr>
          <w:rStyle w:val="FontStyle57"/>
          <w:sz w:val="24"/>
          <w:szCs w:val="24"/>
          <w:lang w:eastAsia="en-US"/>
        </w:rPr>
        <w:br w:type="page"/>
      </w:r>
    </w:p>
    <w:p w:rsidR="00D81A47" w:rsidRPr="00C33559" w:rsidRDefault="008606E5" w:rsidP="005D753A">
      <w:pPr>
        <w:pStyle w:val="Style33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lastRenderedPageBreak/>
        <w:t>Из настоящего стандарта исключено следующее: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303D0E">
        <w:rPr>
          <w:rStyle w:val="FontStyle57"/>
          <w:sz w:val="24"/>
          <w:szCs w:val="24"/>
          <w:lang w:eastAsia="en-US"/>
        </w:rPr>
        <w:t>Смесительное оборудование</w:t>
      </w:r>
      <w:r w:rsidR="008606E5" w:rsidRPr="00C33559">
        <w:rPr>
          <w:rStyle w:val="FontStyle57"/>
          <w:sz w:val="24"/>
          <w:szCs w:val="24"/>
          <w:lang w:eastAsia="en-US"/>
        </w:rPr>
        <w:t>, предназначенн</w:t>
      </w:r>
      <w:r w:rsidR="00303D0E">
        <w:rPr>
          <w:rStyle w:val="FontStyle57"/>
          <w:sz w:val="24"/>
          <w:szCs w:val="24"/>
          <w:lang w:eastAsia="en-US"/>
        </w:rPr>
        <w:t>ое</w:t>
      </w:r>
      <w:r w:rsidR="008606E5" w:rsidRPr="00C33559">
        <w:rPr>
          <w:rStyle w:val="FontStyle57"/>
          <w:sz w:val="24"/>
          <w:szCs w:val="24"/>
          <w:lang w:eastAsia="en-US"/>
        </w:rPr>
        <w:t xml:space="preserve"> для</w:t>
      </w:r>
      <w:r w:rsidRPr="00C33559">
        <w:rPr>
          <w:rStyle w:val="FontStyle57"/>
          <w:sz w:val="24"/>
          <w:szCs w:val="24"/>
          <w:lang w:eastAsia="en-US"/>
        </w:rPr>
        <w:t>:</w:t>
      </w:r>
    </w:p>
    <w:p w:rsidR="00D81A47" w:rsidRPr="00C33559" w:rsidRDefault="005A2297" w:rsidP="00C33559">
      <w:pPr>
        <w:pStyle w:val="Style34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5D753A">
        <w:rPr>
          <w:rStyle w:val="FontStyle57"/>
          <w:sz w:val="24"/>
          <w:szCs w:val="24"/>
          <w:lang w:eastAsia="en-US"/>
        </w:rPr>
        <w:t>сосудов</w:t>
      </w:r>
      <w:r w:rsidR="008606E5" w:rsidRPr="00C33559">
        <w:rPr>
          <w:rStyle w:val="FontStyle57"/>
          <w:sz w:val="24"/>
          <w:szCs w:val="24"/>
          <w:lang w:eastAsia="en-US"/>
        </w:rPr>
        <w:t xml:space="preserve"> под давлением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34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5D753A">
        <w:rPr>
          <w:rStyle w:val="FontStyle57"/>
          <w:sz w:val="24"/>
          <w:szCs w:val="24"/>
          <w:lang w:eastAsia="en-US"/>
        </w:rPr>
        <w:t>открытых или закрытых контейнеров</w:t>
      </w:r>
      <w:r w:rsidR="008606E5" w:rsidRPr="00C33559">
        <w:rPr>
          <w:rStyle w:val="FontStyle57"/>
          <w:sz w:val="24"/>
          <w:szCs w:val="24"/>
          <w:lang w:eastAsia="en-US"/>
        </w:rPr>
        <w:t xml:space="preserve"> для материала объемом более 10 л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5D753A" w:rsidRDefault="005A2297" w:rsidP="005D753A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5D753A">
        <w:rPr>
          <w:rStyle w:val="FontStyle57"/>
          <w:sz w:val="24"/>
          <w:szCs w:val="24"/>
          <w:lang w:eastAsia="en-US"/>
        </w:rPr>
        <w:t>ручных инструментов</w:t>
      </w:r>
      <w:r w:rsidR="008606E5" w:rsidRPr="00C33559">
        <w:rPr>
          <w:rStyle w:val="FontStyle57"/>
          <w:sz w:val="24"/>
          <w:szCs w:val="24"/>
          <w:lang w:eastAsia="en-US"/>
        </w:rPr>
        <w:t xml:space="preserve"> для смешивания</w:t>
      </w:r>
      <w:r w:rsidRPr="00C33559">
        <w:rPr>
          <w:rStyle w:val="FontStyle57"/>
          <w:sz w:val="24"/>
          <w:szCs w:val="24"/>
          <w:lang w:eastAsia="en-US"/>
        </w:rPr>
        <w:t>.</w:t>
      </w:r>
    </w:p>
    <w:p w:rsidR="00D81A47" w:rsidRPr="00C33559" w:rsidRDefault="008606E5" w:rsidP="005D753A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Настоящий стандарт не </w:t>
      </w:r>
      <w:r w:rsidR="005D753A">
        <w:rPr>
          <w:rStyle w:val="FontStyle57"/>
          <w:sz w:val="24"/>
          <w:szCs w:val="24"/>
          <w:lang w:eastAsia="en-US"/>
        </w:rPr>
        <w:t xml:space="preserve">распространяется на </w:t>
      </w:r>
      <w:r w:rsidR="00303D0E">
        <w:rPr>
          <w:rStyle w:val="FontStyle57"/>
          <w:sz w:val="24"/>
          <w:szCs w:val="24"/>
          <w:lang w:eastAsia="en-US"/>
        </w:rPr>
        <w:t>смесительные оборудования</w:t>
      </w:r>
      <w:r w:rsidR="005D753A">
        <w:rPr>
          <w:rStyle w:val="FontStyle57"/>
          <w:sz w:val="24"/>
          <w:szCs w:val="24"/>
          <w:lang w:eastAsia="en-US"/>
        </w:rPr>
        <w:t>, изготовленные</w:t>
      </w:r>
      <w:r w:rsidRPr="00C33559">
        <w:rPr>
          <w:rStyle w:val="FontStyle57"/>
          <w:sz w:val="24"/>
          <w:szCs w:val="24"/>
          <w:lang w:eastAsia="en-US"/>
        </w:rPr>
        <w:t xml:space="preserve"> до даты публикации </w:t>
      </w:r>
      <w:r w:rsidR="005D753A">
        <w:rPr>
          <w:rStyle w:val="FontStyle57"/>
          <w:sz w:val="24"/>
          <w:szCs w:val="24"/>
          <w:lang w:eastAsia="en-US"/>
        </w:rPr>
        <w:t>настоящего стандарта</w:t>
      </w:r>
      <w:r w:rsidRPr="00C33559">
        <w:rPr>
          <w:rStyle w:val="FontStyle57"/>
          <w:sz w:val="24"/>
          <w:szCs w:val="24"/>
          <w:lang w:eastAsia="en-US"/>
        </w:rPr>
        <w:t>.</w:t>
      </w:r>
    </w:p>
    <w:p w:rsidR="004E6EC3" w:rsidRDefault="004E6EC3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5148" w:rsidRPr="00C33559" w:rsidRDefault="00D85148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D85148" w:rsidRDefault="00E80794" w:rsidP="00D85148">
      <w:pPr>
        <w:pStyle w:val="Style13"/>
        <w:widowControl/>
        <w:ind w:firstLine="567"/>
        <w:jc w:val="both"/>
        <w:outlineLvl w:val="0"/>
        <w:rPr>
          <w:rStyle w:val="FontStyle55"/>
          <w:sz w:val="28"/>
          <w:szCs w:val="28"/>
          <w:lang w:eastAsia="en-US"/>
        </w:rPr>
      </w:pPr>
      <w:bookmarkStart w:id="4" w:name="_Toc104197061"/>
      <w:r w:rsidRPr="00D85148">
        <w:rPr>
          <w:rStyle w:val="FontStyle55"/>
          <w:sz w:val="28"/>
          <w:szCs w:val="28"/>
          <w:lang w:eastAsia="en-US"/>
        </w:rPr>
        <w:t xml:space="preserve">2 </w:t>
      </w:r>
      <w:r w:rsidR="008606E5" w:rsidRPr="00D85148">
        <w:rPr>
          <w:rStyle w:val="FontStyle55"/>
          <w:sz w:val="28"/>
          <w:szCs w:val="28"/>
          <w:lang w:eastAsia="en-US"/>
        </w:rPr>
        <w:t>Нормативные ссылки</w:t>
      </w:r>
      <w:bookmarkEnd w:id="4"/>
    </w:p>
    <w:p w:rsidR="00D85148" w:rsidRDefault="00D85148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5148" w:rsidRPr="00C33559" w:rsidRDefault="00D85148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5148" w:rsidRPr="00D9590A" w:rsidRDefault="00D85148" w:rsidP="00D85148">
      <w:pPr>
        <w:pStyle w:val="Style37"/>
        <w:widowControl/>
        <w:ind w:firstLine="567"/>
        <w:jc w:val="both"/>
        <w:rPr>
          <w:rStyle w:val="FontStyle132"/>
          <w:rFonts w:ascii="Arial" w:hAnsi="Arial" w:cs="Arial"/>
          <w:b w:val="0"/>
          <w:sz w:val="24"/>
          <w:szCs w:val="24"/>
          <w:lang w:eastAsia="en-US"/>
        </w:rPr>
      </w:pPr>
      <w:r w:rsidRPr="00D9590A">
        <w:t>Для применения настоящего стандарта необходимы, следующие ссылочные нормативные документы. Для датированных ссылок применяют только указанное издание ссылочного документа, для недатированных ссылок применяют последнее издание ссылочного документа (включая все его изменения)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 xml:space="preserve">EN 294, </w:t>
      </w:r>
      <w:r w:rsidR="00D85148" w:rsidRPr="00D9590A">
        <w:rPr>
          <w:lang w:val="en-US"/>
        </w:rPr>
        <w:t>Safety of machinery — Safety distance to prevent danger zones being reached by the upper limbs (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Безопасность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машин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Безопасные расстояния для предохранения верхних конечностей от попадания в опасную зону</w:t>
      </w:r>
      <w:r w:rsidR="00D85148" w:rsidRPr="00D9590A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 xml:space="preserve">EN 349, </w:t>
      </w:r>
      <w:r w:rsidR="00D85148" w:rsidRPr="00D9590A">
        <w:rPr>
          <w:lang w:val="en-US"/>
        </w:rPr>
        <w:t>Safety of machinery — Minimum gaps to avoid crushing of parts of the human body (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Безопасность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машин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Минимальные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расстояния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,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предохраняющие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части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человека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от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повреждений</w:t>
      </w:r>
      <w:r w:rsidR="00D85148" w:rsidRPr="00D9590A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 xml:space="preserve">EN 619, </w:t>
      </w:r>
      <w:r w:rsidR="00D85148" w:rsidRPr="00D9590A">
        <w:rPr>
          <w:lang w:val="en-US"/>
        </w:rPr>
        <w:t>Continuous handling equipment and systems — Safety and EMC requirements for equipment for mechanical handling of unit loads (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Системы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и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оборудование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для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непрерывной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транспортировки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Требования по безопасности и электромагнитной совместимости к оборудованию для механической транспортировки штучного груза</w:t>
      </w:r>
      <w:r w:rsidR="00D85148" w:rsidRPr="00D9590A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 xml:space="preserve">EN 811, </w:t>
      </w:r>
      <w:r w:rsidR="00D85148" w:rsidRPr="00D9590A">
        <w:rPr>
          <w:lang w:val="en-US"/>
        </w:rPr>
        <w:t>Safety of machinery — Safety distances to prevent danger zones being reached by the lower limbs (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Безопасность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машин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Установление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расстояний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,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предотвраща</w:t>
      </w:r>
      <w:r w:rsidR="00D85148" w:rsidRPr="00D9590A">
        <w:rPr>
          <w:rStyle w:val="FontStyle56"/>
          <w:i w:val="0"/>
          <w:sz w:val="24"/>
          <w:szCs w:val="24"/>
          <w:lang w:eastAsia="en-US"/>
        </w:rPr>
        <w:t>ющих</w:t>
      </w:r>
      <w:r w:rsidR="00D85148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85148" w:rsidRPr="00D9590A">
        <w:rPr>
          <w:rStyle w:val="FontStyle56"/>
          <w:i w:val="0"/>
          <w:sz w:val="24"/>
          <w:szCs w:val="24"/>
          <w:lang w:eastAsia="en-US"/>
        </w:rPr>
        <w:t>касание</w:t>
      </w:r>
      <w:r w:rsidR="00D85148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85148" w:rsidRPr="00D9590A">
        <w:rPr>
          <w:rStyle w:val="FontStyle56"/>
          <w:i w:val="0"/>
          <w:sz w:val="24"/>
          <w:szCs w:val="24"/>
          <w:lang w:eastAsia="en-US"/>
        </w:rPr>
        <w:t>ногами</w:t>
      </w:r>
      <w:r w:rsidR="00D85148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85148" w:rsidRPr="00D9590A">
        <w:rPr>
          <w:rStyle w:val="FontStyle56"/>
          <w:i w:val="0"/>
          <w:sz w:val="24"/>
          <w:szCs w:val="24"/>
          <w:lang w:eastAsia="en-US"/>
        </w:rPr>
        <w:t>опасных</w:t>
      </w:r>
      <w:r w:rsidR="00D85148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85148" w:rsidRPr="00D9590A">
        <w:rPr>
          <w:rStyle w:val="FontStyle56"/>
          <w:i w:val="0"/>
          <w:sz w:val="24"/>
          <w:szCs w:val="24"/>
          <w:lang w:eastAsia="en-US"/>
        </w:rPr>
        <w:t>зон</w:t>
      </w:r>
      <w:r w:rsidR="00D85148" w:rsidRPr="00D9590A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 xml:space="preserve">EN 842, </w:t>
      </w:r>
      <w:r w:rsidR="00D85148" w:rsidRPr="00D9590A">
        <w:rPr>
          <w:lang w:val="en-US"/>
        </w:rPr>
        <w:t>Safety of machinery — Visual danger signals — General requirements, design and testing (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Безопасность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машин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и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механизмов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Визуальные сигналы опасности. Основные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требования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,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проектировка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и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испытания</w:t>
      </w:r>
      <w:r w:rsidR="00D85148" w:rsidRPr="00D9590A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 xml:space="preserve">EN 953, </w:t>
      </w:r>
      <w:r w:rsidR="00D85148" w:rsidRPr="00D9590A">
        <w:rPr>
          <w:lang w:val="en-US"/>
        </w:rPr>
        <w:t>Safety of machinery — Guards — General requirements for the design and construction of fixed and movable guards (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Безопасность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машин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и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механизмов</w:t>
      </w:r>
      <w:r w:rsidR="008606E5" w:rsidRPr="00D9590A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8606E5" w:rsidRPr="00D9590A">
        <w:rPr>
          <w:rStyle w:val="FontStyle56"/>
          <w:i w:val="0"/>
          <w:sz w:val="24"/>
          <w:szCs w:val="24"/>
          <w:lang w:eastAsia="en-US"/>
        </w:rPr>
        <w:t>Защитные ограждения. Общие требования к форме и конструкции стационарных и подвижных защитных ограждений</w:t>
      </w:r>
      <w:r w:rsidR="00D85148" w:rsidRPr="00D9590A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 xml:space="preserve">EN 954-1, </w:t>
      </w:r>
      <w:r w:rsidR="00D85148" w:rsidRPr="00D9590A">
        <w:rPr>
          <w:lang w:val="en-US"/>
        </w:rPr>
        <w:t>Safety of machinery — Safety-related parts of control systems — Part 1: General principles for design (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Безопасность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машин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Детали систем управления, обеспечивающие безопасность. Часть 1. Основные принципы конструкции</w:t>
      </w:r>
      <w:r w:rsidR="00D85148" w:rsidRPr="00D9590A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 xml:space="preserve">EN 971-1:1996, </w:t>
      </w:r>
      <w:r w:rsidR="00D85148" w:rsidRPr="00D9590A">
        <w:rPr>
          <w:lang w:val="en-US"/>
        </w:rPr>
        <w:t>Paints and varnishes — Terms and definitions for coating materials — Part 1: General terms (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Условия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и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определения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для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материалов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покрытия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-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Часть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1: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Общие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термины</w:t>
      </w:r>
      <w:r w:rsidR="00D85148" w:rsidRPr="00D9590A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 xml:space="preserve">EN 982:1996, </w:t>
      </w:r>
      <w:r w:rsidR="00D85148" w:rsidRPr="00D9590A">
        <w:rPr>
          <w:lang w:val="en-US"/>
        </w:rPr>
        <w:t>Safety of machinery — Safety requirements for fluid power systems and their components — Hydraulics (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Безопасность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машин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и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механизмов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Требования безопасности гидравлических и пневматических систем и их компонентов. Гидравлика</w:t>
      </w:r>
      <w:r w:rsidR="00D85148" w:rsidRPr="00D9590A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 xml:space="preserve">EN 983:1996, </w:t>
      </w:r>
      <w:r w:rsidR="00D85148" w:rsidRPr="00D9590A">
        <w:rPr>
          <w:lang w:val="en-US"/>
        </w:rPr>
        <w:t>Safety of machinery — Safety requirements for fluid power systems and their components — Pneumatics (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Безопасность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машин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и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механизмов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 xml:space="preserve">Требования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lastRenderedPageBreak/>
        <w:t>безопасности гидравлических и пневматических систем и их компонентов. Пневматика</w:t>
      </w:r>
      <w:r w:rsidR="00D85148" w:rsidRPr="00D9590A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 xml:space="preserve">EN 1037:1995, </w:t>
      </w:r>
      <w:r w:rsidR="00D85148" w:rsidRPr="00D9590A">
        <w:rPr>
          <w:lang w:val="en-US"/>
        </w:rPr>
        <w:t>Safety of machinery — Prevention of unexpected start-up (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Безопасность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машин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Предупреждение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внезапного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старта</w:t>
      </w:r>
      <w:r w:rsidR="00D85148" w:rsidRPr="00D9590A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 xml:space="preserve">EN 1088, </w:t>
      </w:r>
      <w:r w:rsidR="00D85148" w:rsidRPr="00D9590A">
        <w:rPr>
          <w:lang w:val="en-US"/>
        </w:rPr>
        <w:t>Safety of machinery — Interlocking devices associated with guards — Principles for design and selection (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Безопасность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машин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и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механизмов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Блокировочные устройства с предохранительным зажимом и без него. Основные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принципы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проектирования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и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отбора</w:t>
      </w:r>
      <w:r w:rsidR="00D85148" w:rsidRPr="00D9590A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 xml:space="preserve">EN 1127-1:2007, </w:t>
      </w:r>
      <w:r w:rsidR="00D85148" w:rsidRPr="00D9590A">
        <w:rPr>
          <w:lang w:val="en-US"/>
        </w:rPr>
        <w:t>Explosive atmospheres — Explosion prevention and protection — Part 1: Basic concepts and methodology (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Взрывоопасные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атмосферы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Предотвращение и защита от взрыва. Часть 1. Основные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концепции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и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методология</w:t>
      </w:r>
      <w:r w:rsidR="00D85148" w:rsidRPr="00D9590A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 xml:space="preserve">EN 13237:2003, </w:t>
      </w:r>
      <w:r w:rsidR="00D85148" w:rsidRPr="00D9590A">
        <w:rPr>
          <w:lang w:val="en-US"/>
        </w:rPr>
        <w:t>Potentially explosive atmospheres — Terms and definitions for equipment and protective systems intended for use in potentially explosive atmospheres (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Потенциально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взрывоопасная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атмосфера</w:t>
      </w:r>
      <w:r w:rsidR="006B7155" w:rsidRPr="00D9590A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Термины и определения по оборудованию и защитным системам, предназначенным для использования в потенциально взрывоопасной атмосфере</w:t>
      </w:r>
      <w:r w:rsidR="00D85148" w:rsidRPr="00D9590A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>EN</w:t>
      </w:r>
      <w:r w:rsidRPr="00D9590A">
        <w:rPr>
          <w:rStyle w:val="FontStyle57"/>
          <w:sz w:val="24"/>
          <w:szCs w:val="24"/>
          <w:lang w:eastAsia="en-US"/>
        </w:rPr>
        <w:t xml:space="preserve"> 13445-1, </w:t>
      </w:r>
      <w:r w:rsidR="00D85148" w:rsidRPr="00D9590A">
        <w:t>Unfired pressure vessels — Part 1: General (</w:t>
      </w:r>
      <w:r w:rsidR="006B7155" w:rsidRPr="00D9590A">
        <w:rPr>
          <w:rStyle w:val="FontStyle56"/>
          <w:i w:val="0"/>
          <w:sz w:val="24"/>
          <w:szCs w:val="24"/>
          <w:lang w:eastAsia="en-US"/>
        </w:rPr>
        <w:t>Сосуды, работающие под давлением без огневого подвода теплоты. Часть 1. Общие положения</w:t>
      </w:r>
      <w:r w:rsidR="00D85148" w:rsidRPr="00D9590A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>EN</w:t>
      </w:r>
      <w:r w:rsidRPr="00D9590A">
        <w:rPr>
          <w:rStyle w:val="FontStyle57"/>
          <w:sz w:val="24"/>
          <w:szCs w:val="24"/>
          <w:lang w:eastAsia="en-US"/>
        </w:rPr>
        <w:t xml:space="preserve"> 13463-1:2001, </w:t>
      </w:r>
      <w:r w:rsidR="00D85148" w:rsidRPr="00D9590A">
        <w:t>Non-electrical equipment for potentially explosive atmospheres — Part 1: Basic method and requirements (</w:t>
      </w:r>
      <w:r w:rsidR="00507728" w:rsidRPr="00D9590A">
        <w:rPr>
          <w:rStyle w:val="FontStyle56"/>
          <w:i w:val="0"/>
          <w:sz w:val="24"/>
          <w:szCs w:val="24"/>
          <w:lang w:eastAsia="en-US"/>
        </w:rPr>
        <w:t>Неэлектрическое оборудование, предназначенное для использования в потенциально взрывчатых атмосферах. Часть 1. Основной метод и требования</w:t>
      </w:r>
      <w:r w:rsidR="00D85148" w:rsidRPr="00D9590A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 xml:space="preserve">EN 13463-5:2003 </w:t>
      </w:r>
      <w:r w:rsidR="00D85148" w:rsidRPr="00D9590A">
        <w:rPr>
          <w:lang w:val="en-US"/>
        </w:rPr>
        <w:t>Non-electrical equipment intended for use in potentially explosive atmospheres — Part 5: Protection by constructional safety "c" (</w:t>
      </w:r>
      <w:r w:rsidR="00507728" w:rsidRPr="00D9590A">
        <w:rPr>
          <w:rStyle w:val="FontStyle56"/>
          <w:i w:val="0"/>
          <w:sz w:val="24"/>
          <w:szCs w:val="24"/>
          <w:lang w:eastAsia="en-US"/>
        </w:rPr>
        <w:t>Неэлектрическое</w:t>
      </w:r>
      <w:r w:rsidR="00507728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507728" w:rsidRPr="00D9590A">
        <w:rPr>
          <w:rStyle w:val="FontStyle56"/>
          <w:i w:val="0"/>
          <w:sz w:val="24"/>
          <w:szCs w:val="24"/>
          <w:lang w:eastAsia="en-US"/>
        </w:rPr>
        <w:t>оборудование</w:t>
      </w:r>
      <w:r w:rsidR="00507728" w:rsidRPr="00D9590A">
        <w:rPr>
          <w:rStyle w:val="FontStyle56"/>
          <w:i w:val="0"/>
          <w:sz w:val="24"/>
          <w:szCs w:val="24"/>
          <w:lang w:val="en-US" w:eastAsia="en-US"/>
        </w:rPr>
        <w:t xml:space="preserve">, </w:t>
      </w:r>
      <w:r w:rsidR="00507728" w:rsidRPr="00D9590A">
        <w:rPr>
          <w:rStyle w:val="FontStyle56"/>
          <w:i w:val="0"/>
          <w:sz w:val="24"/>
          <w:szCs w:val="24"/>
          <w:lang w:eastAsia="en-US"/>
        </w:rPr>
        <w:t>предназначенное</w:t>
      </w:r>
      <w:r w:rsidR="00507728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507728" w:rsidRPr="00D9590A">
        <w:rPr>
          <w:rStyle w:val="FontStyle56"/>
          <w:i w:val="0"/>
          <w:sz w:val="24"/>
          <w:szCs w:val="24"/>
          <w:lang w:eastAsia="en-US"/>
        </w:rPr>
        <w:t>для</w:t>
      </w:r>
      <w:r w:rsidR="00507728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507728" w:rsidRPr="00D9590A">
        <w:rPr>
          <w:rStyle w:val="FontStyle56"/>
          <w:i w:val="0"/>
          <w:sz w:val="24"/>
          <w:szCs w:val="24"/>
          <w:lang w:eastAsia="en-US"/>
        </w:rPr>
        <w:t>использования</w:t>
      </w:r>
      <w:r w:rsidR="00507728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507728" w:rsidRPr="00D9590A">
        <w:rPr>
          <w:rStyle w:val="FontStyle56"/>
          <w:i w:val="0"/>
          <w:sz w:val="24"/>
          <w:szCs w:val="24"/>
          <w:lang w:eastAsia="en-US"/>
        </w:rPr>
        <w:t>в</w:t>
      </w:r>
      <w:r w:rsidR="00507728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507728" w:rsidRPr="00D9590A">
        <w:rPr>
          <w:rStyle w:val="FontStyle56"/>
          <w:i w:val="0"/>
          <w:sz w:val="24"/>
          <w:szCs w:val="24"/>
          <w:lang w:eastAsia="en-US"/>
        </w:rPr>
        <w:t>потенциально</w:t>
      </w:r>
      <w:r w:rsidR="00507728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507728" w:rsidRPr="00D9590A">
        <w:rPr>
          <w:rStyle w:val="FontStyle56"/>
          <w:i w:val="0"/>
          <w:sz w:val="24"/>
          <w:szCs w:val="24"/>
          <w:lang w:eastAsia="en-US"/>
        </w:rPr>
        <w:t>взрывчатых</w:t>
      </w:r>
      <w:r w:rsidR="00507728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507728" w:rsidRPr="00D9590A">
        <w:rPr>
          <w:rStyle w:val="FontStyle56"/>
          <w:i w:val="0"/>
          <w:sz w:val="24"/>
          <w:szCs w:val="24"/>
          <w:lang w:eastAsia="en-US"/>
        </w:rPr>
        <w:t>атмосферах</w:t>
      </w:r>
      <w:r w:rsidR="00507728" w:rsidRPr="00D9590A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507728" w:rsidRPr="00D9590A">
        <w:rPr>
          <w:rStyle w:val="FontStyle56"/>
          <w:i w:val="0"/>
          <w:sz w:val="24"/>
          <w:szCs w:val="24"/>
          <w:lang w:eastAsia="en-US"/>
        </w:rPr>
        <w:t xml:space="preserve">Часть 5. Защита конструкционной безопасности </w:t>
      </w:r>
      <w:r w:rsidR="00DF375B" w:rsidRPr="00D9590A">
        <w:rPr>
          <w:rStyle w:val="FontStyle56"/>
          <w:i w:val="0"/>
          <w:sz w:val="24"/>
          <w:szCs w:val="24"/>
          <w:lang w:eastAsia="en-US"/>
        </w:rPr>
        <w:t>«</w:t>
      </w:r>
      <w:r w:rsidR="00507728" w:rsidRPr="00D9590A">
        <w:rPr>
          <w:rStyle w:val="FontStyle56"/>
          <w:i w:val="0"/>
          <w:sz w:val="24"/>
          <w:szCs w:val="24"/>
          <w:lang w:eastAsia="en-US"/>
        </w:rPr>
        <w:t>c</w:t>
      </w:r>
      <w:r w:rsidR="00DF375B" w:rsidRPr="00D9590A">
        <w:rPr>
          <w:rStyle w:val="FontStyle56"/>
          <w:i w:val="0"/>
          <w:sz w:val="24"/>
          <w:szCs w:val="24"/>
          <w:lang w:eastAsia="en-US"/>
        </w:rPr>
        <w:t>»</w:t>
      </w:r>
      <w:r w:rsidR="00D85148" w:rsidRPr="00D9590A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>EN</w:t>
      </w:r>
      <w:r w:rsidRPr="00D9590A">
        <w:rPr>
          <w:rStyle w:val="FontStyle57"/>
          <w:sz w:val="24"/>
          <w:szCs w:val="24"/>
          <w:lang w:eastAsia="en-US"/>
        </w:rPr>
        <w:t xml:space="preserve"> 13478, </w:t>
      </w:r>
      <w:r w:rsidR="00D85148" w:rsidRPr="00D9590A">
        <w:t>Safety of machinery — Fire prevention and protection (</w:t>
      </w:r>
      <w:r w:rsidR="00507728" w:rsidRPr="00D9590A">
        <w:rPr>
          <w:rStyle w:val="FontStyle56"/>
          <w:i w:val="0"/>
          <w:sz w:val="24"/>
          <w:szCs w:val="24"/>
          <w:lang w:eastAsia="en-US"/>
        </w:rPr>
        <w:t>Безопасность машин. Предупреждение и защита от пожара</w:t>
      </w:r>
      <w:r w:rsidR="00D85148" w:rsidRPr="00D9590A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 xml:space="preserve">EN 14462, </w:t>
      </w:r>
      <w:r w:rsidR="00D85148" w:rsidRPr="00D9590A">
        <w:rPr>
          <w:lang w:val="en-US"/>
        </w:rPr>
        <w:t>Surface treatment equipment — Noise test code for surface treatment equipment including its ancillary handling equipment — Accuracy grades 2 and 3 (</w:t>
      </w:r>
      <w:r w:rsidR="00507728" w:rsidRPr="00D9590A">
        <w:rPr>
          <w:rStyle w:val="FontStyle56"/>
          <w:i w:val="0"/>
          <w:sz w:val="24"/>
          <w:szCs w:val="24"/>
          <w:lang w:eastAsia="en-US"/>
        </w:rPr>
        <w:t>Оборудование</w:t>
      </w:r>
      <w:r w:rsidR="00507728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507728" w:rsidRPr="00D9590A">
        <w:rPr>
          <w:rStyle w:val="FontStyle56"/>
          <w:i w:val="0"/>
          <w:sz w:val="24"/>
          <w:szCs w:val="24"/>
          <w:lang w:eastAsia="en-US"/>
        </w:rPr>
        <w:t>для</w:t>
      </w:r>
      <w:r w:rsidR="00507728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507728" w:rsidRPr="00D9590A">
        <w:rPr>
          <w:rStyle w:val="FontStyle56"/>
          <w:i w:val="0"/>
          <w:sz w:val="24"/>
          <w:szCs w:val="24"/>
          <w:lang w:eastAsia="en-US"/>
        </w:rPr>
        <w:t>обработки</w:t>
      </w:r>
      <w:r w:rsidR="00507728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507728" w:rsidRPr="00D9590A">
        <w:rPr>
          <w:rStyle w:val="FontStyle56"/>
          <w:i w:val="0"/>
          <w:sz w:val="24"/>
          <w:szCs w:val="24"/>
          <w:lang w:eastAsia="en-US"/>
        </w:rPr>
        <w:t>поверхности</w:t>
      </w:r>
      <w:r w:rsidR="00507728" w:rsidRPr="00D9590A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507728" w:rsidRPr="00D9590A">
        <w:rPr>
          <w:rStyle w:val="FontStyle56"/>
          <w:i w:val="0"/>
          <w:sz w:val="24"/>
          <w:szCs w:val="24"/>
          <w:lang w:eastAsia="en-US"/>
        </w:rPr>
        <w:t>Свод правил по определению шума оборудования для обработки поверхности, включая вспомогательное ручное оборудование. Классы точности 2 и 3</w:t>
      </w:r>
      <w:r w:rsidR="00D85148" w:rsidRPr="00D9590A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>EN</w:t>
      </w:r>
      <w:r w:rsidRPr="00D9590A">
        <w:rPr>
          <w:rStyle w:val="FontStyle57"/>
          <w:sz w:val="24"/>
          <w:szCs w:val="24"/>
          <w:lang w:eastAsia="en-US"/>
        </w:rPr>
        <w:t xml:space="preserve"> 14986, </w:t>
      </w:r>
      <w:r w:rsidR="00D85148" w:rsidRPr="00D9590A">
        <w:t>Design of fans working in potentially explosive atmospheres (</w:t>
      </w:r>
      <w:r w:rsidR="00507728" w:rsidRPr="00D9590A">
        <w:rPr>
          <w:rStyle w:val="FontStyle56"/>
          <w:i w:val="0"/>
          <w:sz w:val="24"/>
          <w:szCs w:val="24"/>
          <w:lang w:eastAsia="en-US"/>
        </w:rPr>
        <w:t>Проектирование вентиляторов для работы в потенциально взрывоопасных средах</w:t>
      </w:r>
      <w:r w:rsidR="00D85148" w:rsidRPr="00D9590A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val="en-US"/>
        </w:rPr>
      </w:pPr>
      <w:r w:rsidRPr="00D9590A">
        <w:rPr>
          <w:rStyle w:val="FontStyle57"/>
          <w:sz w:val="24"/>
          <w:szCs w:val="24"/>
          <w:lang w:val="en-US" w:eastAsia="en-US"/>
        </w:rPr>
        <w:t xml:space="preserve">EN 60079-0:2009, </w:t>
      </w:r>
      <w:r w:rsidR="00D85148" w:rsidRPr="00D9590A">
        <w:rPr>
          <w:lang w:val="en-US"/>
        </w:rPr>
        <w:t>Explosive atmospheres — Part 0: Equipment — General requirements (IEC 60079-0:2007) (</w:t>
      </w:r>
      <w:r w:rsidR="00DF375B" w:rsidRPr="00D9590A">
        <w:rPr>
          <w:rStyle w:val="FontStyle56"/>
          <w:i w:val="0"/>
          <w:sz w:val="24"/>
          <w:szCs w:val="24"/>
          <w:lang w:eastAsia="en-US"/>
        </w:rPr>
        <w:t>Взрывоопасные</w:t>
      </w:r>
      <w:r w:rsidR="00DF375B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F375B" w:rsidRPr="00D9590A">
        <w:rPr>
          <w:rStyle w:val="FontStyle56"/>
          <w:i w:val="0"/>
          <w:sz w:val="24"/>
          <w:szCs w:val="24"/>
          <w:lang w:eastAsia="en-US"/>
        </w:rPr>
        <w:t>среды</w:t>
      </w:r>
      <w:r w:rsidR="00DF375B" w:rsidRPr="00D9590A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DF375B" w:rsidRPr="00D9590A">
        <w:rPr>
          <w:rStyle w:val="FontStyle56"/>
          <w:i w:val="0"/>
          <w:sz w:val="24"/>
          <w:szCs w:val="24"/>
          <w:lang w:eastAsia="en-US"/>
        </w:rPr>
        <w:t>Часть 0. Оборудование. Общие</w:t>
      </w:r>
      <w:r w:rsidR="00DF375B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F375B" w:rsidRPr="00D9590A">
        <w:rPr>
          <w:rStyle w:val="FontStyle56"/>
          <w:i w:val="0"/>
          <w:sz w:val="24"/>
          <w:szCs w:val="24"/>
          <w:lang w:eastAsia="en-US"/>
        </w:rPr>
        <w:t>требования</w:t>
      </w:r>
      <w:r w:rsidRPr="00D9590A">
        <w:rPr>
          <w:rStyle w:val="FontStyle56"/>
          <w:i w:val="0"/>
          <w:sz w:val="24"/>
          <w:szCs w:val="24"/>
          <w:lang w:val="en-US" w:eastAsia="en-US"/>
        </w:rPr>
        <w:t xml:space="preserve"> (IEC</w:t>
      </w:r>
      <w:r w:rsidR="00DF375B" w:rsidRPr="00D9590A">
        <w:rPr>
          <w:rStyle w:val="FontStyle56"/>
          <w:i w:val="0"/>
          <w:sz w:val="24"/>
          <w:szCs w:val="24"/>
          <w:lang w:val="en-US" w:eastAsia="en-US"/>
        </w:rPr>
        <w:t xml:space="preserve"> 60079-0:2007)</w:t>
      </w:r>
      <w:r w:rsidR="00D85148" w:rsidRPr="00D9590A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 xml:space="preserve">EN 60079-15:2005, </w:t>
      </w:r>
      <w:r w:rsidR="00D85148" w:rsidRPr="00D9590A">
        <w:rPr>
          <w:lang w:val="en-US"/>
        </w:rPr>
        <w:t>Electrical apparatus for explosive gas atmospheres — Part 15: Construction, test and marking of type of protection «n» electrical apparatus (IEC 60079-15:2005) (</w:t>
      </w:r>
      <w:r w:rsidR="00DF375B" w:rsidRPr="00D9590A">
        <w:rPr>
          <w:rStyle w:val="FontStyle56"/>
          <w:i w:val="0"/>
          <w:sz w:val="24"/>
          <w:szCs w:val="24"/>
          <w:lang w:eastAsia="en-US"/>
        </w:rPr>
        <w:t>Электрооборудование</w:t>
      </w:r>
      <w:r w:rsidR="00DF375B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F375B" w:rsidRPr="00D9590A">
        <w:rPr>
          <w:rStyle w:val="FontStyle56"/>
          <w:i w:val="0"/>
          <w:sz w:val="24"/>
          <w:szCs w:val="24"/>
          <w:lang w:eastAsia="en-US"/>
        </w:rPr>
        <w:t>для</w:t>
      </w:r>
      <w:r w:rsidR="00DF375B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F375B" w:rsidRPr="00D9590A">
        <w:rPr>
          <w:rStyle w:val="FontStyle56"/>
          <w:i w:val="0"/>
          <w:sz w:val="24"/>
          <w:szCs w:val="24"/>
          <w:lang w:eastAsia="en-US"/>
        </w:rPr>
        <w:t>взрывоопасных</w:t>
      </w:r>
      <w:r w:rsidR="00DF375B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F375B" w:rsidRPr="00D9590A">
        <w:rPr>
          <w:rStyle w:val="FontStyle56"/>
          <w:i w:val="0"/>
          <w:sz w:val="24"/>
          <w:szCs w:val="24"/>
          <w:lang w:eastAsia="en-US"/>
        </w:rPr>
        <w:t>газовых</w:t>
      </w:r>
      <w:r w:rsidR="00DF375B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F375B" w:rsidRPr="00D9590A">
        <w:rPr>
          <w:rStyle w:val="FontStyle56"/>
          <w:i w:val="0"/>
          <w:sz w:val="24"/>
          <w:szCs w:val="24"/>
          <w:lang w:eastAsia="en-US"/>
        </w:rPr>
        <w:t>сред</w:t>
      </w:r>
      <w:r w:rsidR="00DF375B" w:rsidRPr="00D9590A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DF375B" w:rsidRPr="00D9590A">
        <w:rPr>
          <w:rStyle w:val="FontStyle56"/>
          <w:i w:val="0"/>
          <w:sz w:val="24"/>
          <w:szCs w:val="24"/>
          <w:lang w:eastAsia="en-US"/>
        </w:rPr>
        <w:t>Часть 15. Конструкция, испытания и маркировка элект</w:t>
      </w:r>
      <w:r w:rsidR="00D85148" w:rsidRPr="00D9590A">
        <w:rPr>
          <w:rStyle w:val="FontStyle56"/>
          <w:i w:val="0"/>
          <w:sz w:val="24"/>
          <w:szCs w:val="24"/>
          <w:lang w:eastAsia="en-US"/>
        </w:rPr>
        <w:t>рооборудования с видом защиты «</w:t>
      </w:r>
      <w:r w:rsidR="00D85148" w:rsidRPr="00D9590A">
        <w:rPr>
          <w:rStyle w:val="FontStyle56"/>
          <w:i w:val="0"/>
          <w:sz w:val="24"/>
          <w:szCs w:val="24"/>
          <w:lang w:val="en-US" w:eastAsia="en-US"/>
        </w:rPr>
        <w:t>n</w:t>
      </w:r>
      <w:r w:rsidR="00DF375B" w:rsidRPr="00D9590A">
        <w:rPr>
          <w:rStyle w:val="FontStyle56"/>
          <w:i w:val="0"/>
          <w:sz w:val="24"/>
          <w:szCs w:val="24"/>
          <w:lang w:eastAsia="en-US"/>
        </w:rPr>
        <w:t>»</w:t>
      </w:r>
      <w:r w:rsidRPr="00D9590A">
        <w:rPr>
          <w:rStyle w:val="FontStyle56"/>
          <w:i w:val="0"/>
          <w:sz w:val="24"/>
          <w:szCs w:val="24"/>
          <w:lang w:eastAsia="en-US"/>
        </w:rPr>
        <w:t xml:space="preserve"> (</w:t>
      </w:r>
      <w:r w:rsidRPr="00D9590A">
        <w:rPr>
          <w:rStyle w:val="FontStyle56"/>
          <w:i w:val="0"/>
          <w:sz w:val="24"/>
          <w:szCs w:val="24"/>
          <w:lang w:val="en-US" w:eastAsia="en-US"/>
        </w:rPr>
        <w:t>IEC</w:t>
      </w:r>
      <w:r w:rsidR="00DF375B" w:rsidRPr="00D9590A">
        <w:rPr>
          <w:rStyle w:val="FontStyle56"/>
          <w:i w:val="0"/>
          <w:sz w:val="24"/>
          <w:szCs w:val="24"/>
          <w:lang w:eastAsia="en-US"/>
        </w:rPr>
        <w:t xml:space="preserve"> 60079-15:2005)</w:t>
      </w:r>
      <w:r w:rsidR="00D85148" w:rsidRPr="00D9590A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 xml:space="preserve">EN 60204-1:1997, </w:t>
      </w:r>
      <w:r w:rsidR="00D85148" w:rsidRPr="00D9590A">
        <w:rPr>
          <w:lang w:val="en-US"/>
        </w:rPr>
        <w:t>Safety of machinery — Electrical equipment of machines — Part 1: General requirements (IEC 60204-1:1997) (</w:t>
      </w:r>
      <w:r w:rsidR="00DF375B" w:rsidRPr="00D9590A">
        <w:rPr>
          <w:rStyle w:val="FontStyle56"/>
          <w:i w:val="0"/>
          <w:sz w:val="24"/>
          <w:szCs w:val="24"/>
          <w:lang w:eastAsia="en-US"/>
        </w:rPr>
        <w:t>Безопасность</w:t>
      </w:r>
      <w:r w:rsidR="00DF375B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F375B" w:rsidRPr="00D9590A">
        <w:rPr>
          <w:rStyle w:val="FontStyle56"/>
          <w:i w:val="0"/>
          <w:sz w:val="24"/>
          <w:szCs w:val="24"/>
          <w:lang w:eastAsia="en-US"/>
        </w:rPr>
        <w:t>машин</w:t>
      </w:r>
      <w:r w:rsidR="00DF375B" w:rsidRPr="00D9590A">
        <w:rPr>
          <w:rStyle w:val="FontStyle56"/>
          <w:i w:val="0"/>
          <w:sz w:val="24"/>
          <w:szCs w:val="24"/>
          <w:lang w:val="en-US" w:eastAsia="en-US"/>
        </w:rPr>
        <w:t xml:space="preserve"> - </w:t>
      </w:r>
      <w:r w:rsidR="00DF375B" w:rsidRPr="00D9590A">
        <w:rPr>
          <w:rStyle w:val="FontStyle56"/>
          <w:i w:val="0"/>
          <w:sz w:val="24"/>
          <w:szCs w:val="24"/>
          <w:lang w:eastAsia="en-US"/>
        </w:rPr>
        <w:t>электрическое</w:t>
      </w:r>
      <w:r w:rsidR="00DF375B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F375B" w:rsidRPr="00D9590A">
        <w:rPr>
          <w:rStyle w:val="FontStyle56"/>
          <w:i w:val="0"/>
          <w:sz w:val="24"/>
          <w:szCs w:val="24"/>
          <w:lang w:eastAsia="en-US"/>
        </w:rPr>
        <w:t>оборудование</w:t>
      </w:r>
      <w:r w:rsidR="00DF375B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F375B" w:rsidRPr="00D9590A">
        <w:rPr>
          <w:rStyle w:val="FontStyle56"/>
          <w:i w:val="0"/>
          <w:sz w:val="24"/>
          <w:szCs w:val="24"/>
          <w:lang w:eastAsia="en-US"/>
        </w:rPr>
        <w:t>машинной</w:t>
      </w:r>
      <w:r w:rsidR="00DF375B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F375B" w:rsidRPr="00D9590A">
        <w:rPr>
          <w:rStyle w:val="FontStyle56"/>
          <w:i w:val="0"/>
          <w:sz w:val="24"/>
          <w:szCs w:val="24"/>
          <w:lang w:eastAsia="en-US"/>
        </w:rPr>
        <w:t>части</w:t>
      </w:r>
      <w:r w:rsidR="00DF375B" w:rsidRPr="00D9590A">
        <w:rPr>
          <w:rStyle w:val="FontStyle56"/>
          <w:i w:val="0"/>
          <w:sz w:val="24"/>
          <w:szCs w:val="24"/>
          <w:lang w:val="en-US" w:eastAsia="en-US"/>
        </w:rPr>
        <w:t xml:space="preserve"> 1: </w:t>
      </w:r>
      <w:r w:rsidR="00DF375B" w:rsidRPr="00D9590A">
        <w:rPr>
          <w:rStyle w:val="FontStyle56"/>
          <w:i w:val="0"/>
          <w:sz w:val="24"/>
          <w:szCs w:val="24"/>
          <w:lang w:eastAsia="en-US"/>
        </w:rPr>
        <w:t>общие</w:t>
      </w:r>
      <w:r w:rsidR="00DF375B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F375B" w:rsidRPr="00D9590A">
        <w:rPr>
          <w:rStyle w:val="FontStyle56"/>
          <w:i w:val="0"/>
          <w:sz w:val="24"/>
          <w:szCs w:val="24"/>
          <w:lang w:eastAsia="en-US"/>
        </w:rPr>
        <w:t>требования</w:t>
      </w:r>
      <w:r w:rsidR="00DF375B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9590A">
        <w:rPr>
          <w:rStyle w:val="FontStyle56"/>
          <w:i w:val="0"/>
          <w:sz w:val="24"/>
          <w:szCs w:val="24"/>
          <w:lang w:val="en-US" w:eastAsia="en-US"/>
        </w:rPr>
        <w:t>(IEC 60204-1:1997)</w:t>
      </w:r>
      <w:r w:rsidR="00D85148" w:rsidRPr="00D9590A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 xml:space="preserve">EN 60529, </w:t>
      </w:r>
      <w:r w:rsidR="00D85148" w:rsidRPr="00D9590A">
        <w:rPr>
          <w:lang w:val="en-US"/>
        </w:rPr>
        <w:t>Degrees of protection provided by enclosures (IP code) (IEC 60529:1989) (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Степени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защиты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,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обеспечиваемые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оболочками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 (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Код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 IP)</w:t>
      </w:r>
      <w:r w:rsidRPr="00D9590A">
        <w:rPr>
          <w:rStyle w:val="FontStyle56"/>
          <w:i w:val="0"/>
          <w:sz w:val="24"/>
          <w:szCs w:val="24"/>
          <w:lang w:val="en-US" w:eastAsia="en-US"/>
        </w:rPr>
        <w:t xml:space="preserve"> (IEC 60529:1989)</w:t>
      </w:r>
      <w:r w:rsidR="00D85148" w:rsidRPr="00D9590A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 xml:space="preserve">EN 61000-6-1, </w:t>
      </w:r>
      <w:r w:rsidR="00D9590A" w:rsidRPr="00D9590A">
        <w:rPr>
          <w:lang w:val="en-US"/>
        </w:rPr>
        <w:t xml:space="preserve">Electromagnetic compatibility (EMC) — Part 6-1: Generic standards — Immunity for residential, commercial and light-industrial environments (IEC 61000-6-1:1997, </w:t>
      </w:r>
      <w:r w:rsidR="00D9590A" w:rsidRPr="00D9590A">
        <w:rPr>
          <w:lang w:val="en-US"/>
        </w:rPr>
        <w:lastRenderedPageBreak/>
        <w:t>modified) (</w:t>
      </w:r>
      <w:r w:rsidR="004555BF" w:rsidRPr="00D9590A">
        <w:rPr>
          <w:rStyle w:val="FontStyle56"/>
          <w:i w:val="0"/>
          <w:sz w:val="24"/>
          <w:szCs w:val="24"/>
        </w:rPr>
        <w:t>Э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лектромагнитная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совместимость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 (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ЭМС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).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Часть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> 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6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> 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–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> 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1.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> 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Общие стандарты. Стандарт на иммунитет для жилых районов, районов с коммерческими предприятиями и районов с предприятиями легкой промышленности.</w:t>
      </w:r>
      <w:r w:rsidRPr="00D9590A">
        <w:rPr>
          <w:rStyle w:val="FontStyle56"/>
          <w:i w:val="0"/>
          <w:sz w:val="24"/>
          <w:szCs w:val="24"/>
          <w:lang w:eastAsia="en-US"/>
        </w:rPr>
        <w:t xml:space="preserve"> </w:t>
      </w:r>
      <w:r w:rsidRPr="00D9590A">
        <w:rPr>
          <w:rStyle w:val="FontStyle56"/>
          <w:i w:val="0"/>
          <w:sz w:val="24"/>
          <w:szCs w:val="24"/>
          <w:lang w:val="en-US" w:eastAsia="en-US"/>
        </w:rPr>
        <w:t xml:space="preserve">(IEC 61000-6-1:1997,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видоизмененный</w:t>
      </w:r>
      <w:r w:rsidRPr="00D9590A">
        <w:rPr>
          <w:rStyle w:val="FontStyle56"/>
          <w:i w:val="0"/>
          <w:sz w:val="24"/>
          <w:szCs w:val="24"/>
          <w:lang w:val="en-US" w:eastAsia="en-US"/>
        </w:rPr>
        <w:t>)</w:t>
      </w:r>
      <w:r w:rsidR="00D9590A" w:rsidRPr="00D9590A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 xml:space="preserve">EN 61000-6-2, </w:t>
      </w:r>
      <w:r w:rsidR="00D9590A" w:rsidRPr="00D9590A">
        <w:rPr>
          <w:lang w:val="en-US"/>
        </w:rPr>
        <w:t>Electromagnetic compatibility (EMC) — Part 6-2: Generic standards — Immunity for industrial environments (IEC 61000-6-2:1999, modified) (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Электромагнитная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совместимость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 (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ЭМС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).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Часть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> 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6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> 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–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> 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2. Общие стандарты. Помехоустойчивость к промышленной окружающей среде</w:t>
      </w:r>
      <w:r w:rsidRPr="00D9590A">
        <w:rPr>
          <w:rStyle w:val="FontStyle56"/>
          <w:i w:val="0"/>
          <w:sz w:val="24"/>
          <w:szCs w:val="24"/>
          <w:lang w:eastAsia="en-US"/>
        </w:rPr>
        <w:t xml:space="preserve"> (</w:t>
      </w:r>
      <w:r w:rsidRPr="00D9590A">
        <w:rPr>
          <w:rStyle w:val="FontStyle56"/>
          <w:i w:val="0"/>
          <w:sz w:val="24"/>
          <w:szCs w:val="24"/>
          <w:lang w:val="en-US" w:eastAsia="en-US"/>
        </w:rPr>
        <w:t>IEC</w:t>
      </w:r>
      <w:r w:rsidRPr="00D9590A">
        <w:rPr>
          <w:rStyle w:val="FontStyle56"/>
          <w:i w:val="0"/>
          <w:sz w:val="24"/>
          <w:szCs w:val="24"/>
          <w:lang w:eastAsia="en-US"/>
        </w:rPr>
        <w:t xml:space="preserve"> 61000-6-2:1999,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видоизмененный</w:t>
      </w:r>
      <w:r w:rsidRPr="00D9590A">
        <w:rPr>
          <w:rStyle w:val="FontStyle56"/>
          <w:i w:val="0"/>
          <w:sz w:val="24"/>
          <w:szCs w:val="24"/>
          <w:lang w:eastAsia="en-US"/>
        </w:rPr>
        <w:t>)</w:t>
      </w:r>
      <w:r w:rsidR="00D9590A" w:rsidRPr="00D9590A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 xml:space="preserve">EN 61000-6-3, </w:t>
      </w:r>
      <w:r w:rsidR="00D9590A" w:rsidRPr="00D9590A">
        <w:rPr>
          <w:lang w:val="en-US"/>
        </w:rPr>
        <w:t>Electromagnetic compatibility (EMC) — Part 6-3: Generic standards — Emission standard for residential, commercial and light-industrial environments (IEC 61000-6-3:1996, modified) (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Электромагнитная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совместимость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Часть 6 – 3. Общие стандарты. Стандарт на излучение для жилых районов, районов с коммерческими предприятиями и районов с предприятиями легкой промышленности</w:t>
      </w:r>
      <w:r w:rsidRPr="00D9590A">
        <w:rPr>
          <w:rStyle w:val="FontStyle56"/>
          <w:i w:val="0"/>
          <w:sz w:val="24"/>
          <w:szCs w:val="24"/>
          <w:lang w:eastAsia="en-US"/>
        </w:rPr>
        <w:t xml:space="preserve"> (</w:t>
      </w:r>
      <w:r w:rsidRPr="00D9590A">
        <w:rPr>
          <w:rStyle w:val="FontStyle56"/>
          <w:i w:val="0"/>
          <w:sz w:val="24"/>
          <w:szCs w:val="24"/>
          <w:lang w:val="en-US" w:eastAsia="en-US"/>
        </w:rPr>
        <w:t>IEC</w:t>
      </w:r>
      <w:r w:rsidRPr="00D9590A">
        <w:rPr>
          <w:rStyle w:val="FontStyle56"/>
          <w:i w:val="0"/>
          <w:sz w:val="24"/>
          <w:szCs w:val="24"/>
          <w:lang w:eastAsia="en-US"/>
        </w:rPr>
        <w:t xml:space="preserve"> 61000-6-3:1996,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видоизмененный</w:t>
      </w:r>
      <w:r w:rsidRPr="00D9590A">
        <w:rPr>
          <w:rStyle w:val="FontStyle56"/>
          <w:i w:val="0"/>
          <w:sz w:val="24"/>
          <w:szCs w:val="24"/>
          <w:lang w:eastAsia="en-US"/>
        </w:rPr>
        <w:t>)</w:t>
      </w:r>
      <w:r w:rsidR="00D9590A" w:rsidRPr="00D9590A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 xml:space="preserve">EN 61000-6-4:2001, </w:t>
      </w:r>
      <w:r w:rsidR="00D9590A" w:rsidRPr="00D9590A">
        <w:rPr>
          <w:lang w:val="en-US"/>
        </w:rPr>
        <w:t>Electromagnetic compatibility (EMC) — Part 6-4: Generic standards — Emission standard for industrial environments (IEC 61000-6-4:1997, modified) (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Электромагнитная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совместимость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 (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ЭМС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).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Часть 6 – 4. Общие стандарты. Стандарт на излучение для промышленной окружающей среде</w:t>
      </w:r>
      <w:r w:rsidRPr="00D9590A">
        <w:rPr>
          <w:rStyle w:val="FontStyle56"/>
          <w:i w:val="0"/>
          <w:sz w:val="24"/>
          <w:szCs w:val="24"/>
          <w:lang w:eastAsia="en-US"/>
        </w:rPr>
        <w:t xml:space="preserve"> (</w:t>
      </w:r>
      <w:r w:rsidRPr="00D9590A">
        <w:rPr>
          <w:rStyle w:val="FontStyle56"/>
          <w:i w:val="0"/>
          <w:sz w:val="24"/>
          <w:szCs w:val="24"/>
          <w:lang w:val="en-US" w:eastAsia="en-US"/>
        </w:rPr>
        <w:t>IEC</w:t>
      </w:r>
      <w:r w:rsidRPr="00D9590A">
        <w:rPr>
          <w:rStyle w:val="FontStyle56"/>
          <w:i w:val="0"/>
          <w:sz w:val="24"/>
          <w:szCs w:val="24"/>
          <w:lang w:eastAsia="en-US"/>
        </w:rPr>
        <w:t xml:space="preserve"> 61000-6-4:1997,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видоизмененный</w:t>
      </w:r>
      <w:r w:rsidRPr="00D9590A">
        <w:rPr>
          <w:rStyle w:val="FontStyle56"/>
          <w:i w:val="0"/>
          <w:sz w:val="24"/>
          <w:szCs w:val="24"/>
          <w:lang w:eastAsia="en-US"/>
        </w:rPr>
        <w:t>)</w:t>
      </w:r>
      <w:r w:rsidR="00D9590A" w:rsidRPr="00D9590A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 xml:space="preserve">EN 61010-1, </w:t>
      </w:r>
      <w:r w:rsidR="00D9590A" w:rsidRPr="00D9590A">
        <w:rPr>
          <w:lang w:val="en-US"/>
        </w:rPr>
        <w:t>Safety requirements for electrical equipment for measurement, control and laboratory use — Part 1: General requirements (IEC 61010-1:2001) (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Безопасность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электрических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контрольно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>-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измерительных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приборов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и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лабораторного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оборудования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Часть 1. Общие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требования</w:t>
      </w:r>
      <w:r w:rsidRPr="00D9590A">
        <w:rPr>
          <w:rStyle w:val="FontStyle56"/>
          <w:i w:val="0"/>
          <w:sz w:val="24"/>
          <w:szCs w:val="24"/>
          <w:lang w:val="en-US" w:eastAsia="en-US"/>
        </w:rPr>
        <w:t xml:space="preserve"> (IEC 61010-1:2001)</w:t>
      </w:r>
      <w:r w:rsidR="00D9590A" w:rsidRPr="00D9590A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 xml:space="preserve">EN ISO 11688-1:1998, </w:t>
      </w:r>
      <w:r w:rsidR="00D9590A" w:rsidRPr="00D9590A">
        <w:rPr>
          <w:lang w:val="en-US"/>
        </w:rPr>
        <w:t>Acoustics — Recommended practice for the design of low-noise machinery and equipment — Part 1: Planning (ISO/TR 11688-1:1995) (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Акустика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Рекомендуемая практика проектирования машин и оборудования с уменьшенным уровнем производного шума. Часть 1. Планирование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9590A">
        <w:rPr>
          <w:rStyle w:val="FontStyle56"/>
          <w:i w:val="0"/>
          <w:sz w:val="24"/>
          <w:szCs w:val="24"/>
          <w:lang w:val="en-US" w:eastAsia="en-US"/>
        </w:rPr>
        <w:t>(ISO/TR 11688-1:1995)</w:t>
      </w:r>
      <w:r w:rsidR="00D9590A" w:rsidRPr="00D9590A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 xml:space="preserve">EN ISO 12100-1:2003, </w:t>
      </w:r>
      <w:r w:rsidR="00D9590A" w:rsidRPr="00D9590A">
        <w:rPr>
          <w:lang w:val="en-US"/>
        </w:rPr>
        <w:t>Safety of machinery — Basic concepts, general principles for design — Part 1: Basic terminology, methodology (ISO 12100-1:2003) (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Безопасность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машин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Основные понятия, общие принципы конструирования. Часть 1. Основная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терминология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,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мето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softHyphen/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дология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9590A">
        <w:rPr>
          <w:rStyle w:val="FontStyle56"/>
          <w:i w:val="0"/>
          <w:sz w:val="24"/>
          <w:szCs w:val="24"/>
          <w:lang w:val="en-US" w:eastAsia="en-US"/>
        </w:rPr>
        <w:t>(ISO 12100-1:2003)</w:t>
      </w:r>
      <w:r w:rsidR="00D9590A" w:rsidRPr="00D9590A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 xml:space="preserve">EN ISO 12100-2:2003, </w:t>
      </w:r>
      <w:r w:rsidR="00D9590A" w:rsidRPr="00D9590A">
        <w:rPr>
          <w:lang w:val="en-US"/>
        </w:rPr>
        <w:t>Safety of machinery — Basic concepts, general principles for design — Part 2: Technical principles (ISO 12100-2:2003) (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Безопасность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машин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Основные понятия, общие принципы конструирования. Часть 2. Технические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принципы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9590A">
        <w:rPr>
          <w:rStyle w:val="FontStyle56"/>
          <w:i w:val="0"/>
          <w:sz w:val="24"/>
          <w:szCs w:val="24"/>
          <w:lang w:val="en-US" w:eastAsia="en-US"/>
        </w:rPr>
        <w:t>(ISO 12100-2:2003)</w:t>
      </w:r>
      <w:r w:rsidR="00D9590A" w:rsidRPr="00D9590A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D9590A" w:rsidRDefault="005A2297" w:rsidP="00C33559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D9590A">
        <w:rPr>
          <w:rStyle w:val="FontStyle57"/>
          <w:sz w:val="24"/>
          <w:szCs w:val="24"/>
          <w:lang w:val="en-US" w:eastAsia="en-US"/>
        </w:rPr>
        <w:t xml:space="preserve">ISO 3864-1:2002, </w:t>
      </w:r>
      <w:r w:rsidR="00D9590A" w:rsidRPr="00D9590A">
        <w:rPr>
          <w:lang w:val="en-US"/>
        </w:rPr>
        <w:t>Graphical symbols — Safety colours and safety signs — Part 1: Design principles for safety signs in workplaces and public areas (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Символы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графические</w:t>
      </w:r>
      <w:r w:rsidR="004555BF" w:rsidRPr="00D9590A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4555BF" w:rsidRPr="00D9590A">
        <w:rPr>
          <w:rStyle w:val="FontStyle56"/>
          <w:i w:val="0"/>
          <w:sz w:val="24"/>
          <w:szCs w:val="24"/>
          <w:lang w:eastAsia="en-US"/>
        </w:rPr>
        <w:t>Цвета и знаки безопасности. Часть 1. Принципы проектирования для знаков безопасности на рабочих местах и в общес</w:t>
      </w:r>
      <w:r w:rsidR="00D9590A" w:rsidRPr="00D9590A">
        <w:rPr>
          <w:rStyle w:val="FontStyle56"/>
          <w:i w:val="0"/>
          <w:sz w:val="24"/>
          <w:szCs w:val="24"/>
          <w:lang w:eastAsia="en-US"/>
        </w:rPr>
        <w:t>твенных местах)</w:t>
      </w:r>
    </w:p>
    <w:p w:rsidR="00E80794" w:rsidRPr="00C33559" w:rsidRDefault="00E80794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E80794" w:rsidRPr="00C33559" w:rsidRDefault="00E80794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D9590A" w:rsidRDefault="00E80794" w:rsidP="00D9590A">
      <w:pPr>
        <w:pStyle w:val="Style13"/>
        <w:widowControl/>
        <w:ind w:firstLine="567"/>
        <w:jc w:val="both"/>
        <w:outlineLvl w:val="0"/>
        <w:rPr>
          <w:rStyle w:val="FontStyle55"/>
          <w:sz w:val="28"/>
          <w:szCs w:val="28"/>
          <w:lang w:eastAsia="en-US"/>
        </w:rPr>
      </w:pPr>
      <w:bookmarkStart w:id="5" w:name="_Toc104197062"/>
      <w:r w:rsidRPr="00D9590A">
        <w:rPr>
          <w:rStyle w:val="FontStyle55"/>
          <w:sz w:val="28"/>
          <w:szCs w:val="28"/>
          <w:lang w:eastAsia="en-US"/>
        </w:rPr>
        <w:t xml:space="preserve">3 </w:t>
      </w:r>
      <w:r w:rsidR="0098224A" w:rsidRPr="00D9590A">
        <w:rPr>
          <w:rStyle w:val="FontStyle55"/>
          <w:sz w:val="28"/>
          <w:szCs w:val="28"/>
          <w:lang w:eastAsia="en-US"/>
        </w:rPr>
        <w:t>Термины и определения</w:t>
      </w:r>
      <w:bookmarkEnd w:id="5"/>
    </w:p>
    <w:p w:rsidR="00D9590A" w:rsidRDefault="00D9590A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9590A" w:rsidRPr="00303D0E" w:rsidRDefault="00D9590A" w:rsidP="00D9590A">
      <w:pPr>
        <w:pStyle w:val="Style27"/>
        <w:widowControl/>
        <w:ind w:firstLine="567"/>
        <w:jc w:val="both"/>
      </w:pPr>
      <w:r w:rsidRPr="00E517A8">
        <w:t xml:space="preserve">В настоящем стандарте применяются термины по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971-1:1996,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</w:t>
      </w:r>
      <w:r w:rsidRPr="00C33559">
        <w:rPr>
          <w:rStyle w:val="FontStyle57"/>
          <w:sz w:val="24"/>
          <w:szCs w:val="24"/>
          <w:lang w:val="en-US" w:eastAsia="en-US"/>
        </w:rPr>
        <w:t>ISO</w:t>
      </w:r>
      <w:r w:rsidRPr="00C33559">
        <w:rPr>
          <w:rStyle w:val="FontStyle57"/>
          <w:sz w:val="24"/>
          <w:szCs w:val="24"/>
          <w:lang w:eastAsia="en-US"/>
        </w:rPr>
        <w:t xml:space="preserve"> </w:t>
      </w:r>
      <w:r w:rsidRPr="00303D0E">
        <w:rPr>
          <w:rStyle w:val="FontStyle57"/>
          <w:sz w:val="24"/>
          <w:szCs w:val="24"/>
          <w:lang w:eastAsia="en-US"/>
        </w:rPr>
        <w:t>121001:2003</w:t>
      </w:r>
      <w:r w:rsidRPr="00303D0E">
        <w:t>, а также следующие термины с соответствующими определениями:</w:t>
      </w:r>
    </w:p>
    <w:p w:rsidR="00D81A47" w:rsidRPr="00303D0E" w:rsidRDefault="005A2297" w:rsidP="00D9590A">
      <w:pPr>
        <w:pStyle w:val="Style27"/>
        <w:widowControl/>
        <w:ind w:firstLine="567"/>
        <w:jc w:val="both"/>
        <w:rPr>
          <w:rStyle w:val="FontStyle57"/>
          <w:color w:val="auto"/>
          <w:sz w:val="24"/>
          <w:szCs w:val="24"/>
        </w:rPr>
      </w:pPr>
      <w:r w:rsidRPr="00303D0E">
        <w:rPr>
          <w:rStyle w:val="FontStyle58"/>
          <w:sz w:val="24"/>
          <w:szCs w:val="24"/>
          <w:lang w:eastAsia="en-US"/>
        </w:rPr>
        <w:t>3.1</w:t>
      </w:r>
      <w:r w:rsidR="00D9590A" w:rsidRPr="00303D0E">
        <w:rPr>
          <w:rStyle w:val="FontStyle58"/>
          <w:sz w:val="24"/>
          <w:szCs w:val="24"/>
          <w:lang w:eastAsia="en-US"/>
        </w:rPr>
        <w:t xml:space="preserve"> </w:t>
      </w:r>
      <w:r w:rsidR="00303D0E">
        <w:rPr>
          <w:rStyle w:val="FontStyle58"/>
          <w:sz w:val="24"/>
          <w:szCs w:val="24"/>
          <w:lang w:eastAsia="en-US"/>
        </w:rPr>
        <w:t>смесительное оборудование</w:t>
      </w:r>
      <w:r w:rsidR="00D9590A" w:rsidRPr="00303D0E">
        <w:rPr>
          <w:rStyle w:val="FontStyle58"/>
          <w:sz w:val="24"/>
          <w:szCs w:val="24"/>
          <w:lang w:eastAsia="en-US"/>
        </w:rPr>
        <w:t xml:space="preserve"> </w:t>
      </w:r>
      <w:r w:rsidR="00D9590A" w:rsidRPr="00303D0E">
        <w:rPr>
          <w:rStyle w:val="FontStyle58"/>
          <w:b w:val="0"/>
          <w:sz w:val="24"/>
          <w:szCs w:val="24"/>
          <w:lang w:eastAsia="en-US"/>
        </w:rPr>
        <w:t>(</w:t>
      </w:r>
      <w:r w:rsidR="00D9590A" w:rsidRPr="00303D0E">
        <w:t>mixing machinery</w:t>
      </w:r>
      <w:r w:rsidR="00D9590A" w:rsidRPr="00303D0E">
        <w:rPr>
          <w:rStyle w:val="FontStyle58"/>
          <w:b w:val="0"/>
          <w:sz w:val="24"/>
          <w:szCs w:val="24"/>
          <w:lang w:eastAsia="en-US"/>
        </w:rPr>
        <w:t>):</w:t>
      </w:r>
      <w:r w:rsidR="00D9590A" w:rsidRPr="00303D0E">
        <w:rPr>
          <w:rStyle w:val="FontStyle58"/>
          <w:sz w:val="24"/>
          <w:szCs w:val="24"/>
          <w:lang w:eastAsia="en-US"/>
        </w:rPr>
        <w:t xml:space="preserve"> </w:t>
      </w:r>
      <w:r w:rsidR="00303D0E">
        <w:rPr>
          <w:rStyle w:val="FontStyle57"/>
          <w:sz w:val="24"/>
          <w:szCs w:val="24"/>
          <w:lang w:eastAsia="en-US"/>
        </w:rPr>
        <w:t>Установка</w:t>
      </w:r>
      <w:r w:rsidR="00DA6056" w:rsidRPr="00303D0E">
        <w:rPr>
          <w:rStyle w:val="FontStyle57"/>
          <w:sz w:val="24"/>
          <w:szCs w:val="24"/>
          <w:lang w:eastAsia="en-US"/>
        </w:rPr>
        <w:t xml:space="preserve"> для смешивания путем перемешивания (с внутренним перемешивающим устройством), либо путем вибрации или встряхивания (путем движения емкости) жидких лакокрасочных материалов в емкостях (сосудах без давления)</w:t>
      </w:r>
    </w:p>
    <w:p w:rsidR="00E80794" w:rsidRPr="00303D0E" w:rsidRDefault="00E80794" w:rsidP="00C33559">
      <w:pPr>
        <w:pStyle w:val="Style25"/>
        <w:widowControl/>
        <w:ind w:firstLine="567"/>
        <w:jc w:val="both"/>
        <w:rPr>
          <w:rStyle w:val="FontStyle52"/>
          <w:spacing w:val="20"/>
          <w:sz w:val="24"/>
          <w:szCs w:val="24"/>
          <w:lang w:eastAsia="en-US"/>
        </w:rPr>
      </w:pPr>
    </w:p>
    <w:p w:rsidR="00D81A47" w:rsidRPr="00303D0E" w:rsidRDefault="00D9590A" w:rsidP="00C33559">
      <w:pPr>
        <w:pStyle w:val="Style25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303D0E">
        <w:rPr>
          <w:rStyle w:val="FontStyle52"/>
          <w:spacing w:val="20"/>
          <w:sz w:val="20"/>
          <w:szCs w:val="20"/>
          <w:lang w:eastAsia="en-US"/>
        </w:rPr>
        <w:lastRenderedPageBreak/>
        <w:t>Примечание</w:t>
      </w:r>
      <w:r w:rsidRPr="00303D0E">
        <w:rPr>
          <w:rStyle w:val="FontStyle52"/>
          <w:sz w:val="20"/>
          <w:szCs w:val="20"/>
          <w:lang w:eastAsia="en-US"/>
        </w:rPr>
        <w:t xml:space="preserve"> 1 -</w:t>
      </w:r>
      <w:r w:rsidR="00EF6C2F" w:rsidRPr="00303D0E">
        <w:rPr>
          <w:rStyle w:val="FontStyle52"/>
          <w:sz w:val="20"/>
          <w:szCs w:val="20"/>
          <w:lang w:eastAsia="en-US"/>
        </w:rPr>
        <w:t xml:space="preserve"> </w:t>
      </w:r>
      <w:r w:rsidR="00E80794" w:rsidRPr="00303D0E">
        <w:rPr>
          <w:rStyle w:val="FontStyle52"/>
          <w:sz w:val="20"/>
          <w:szCs w:val="20"/>
          <w:lang w:eastAsia="en-US"/>
        </w:rPr>
        <w:t>В</w:t>
      </w:r>
      <w:r w:rsidR="00EF6C2F" w:rsidRPr="00303D0E">
        <w:rPr>
          <w:rStyle w:val="FontStyle52"/>
          <w:sz w:val="20"/>
          <w:szCs w:val="20"/>
          <w:lang w:eastAsia="en-US"/>
        </w:rPr>
        <w:t xml:space="preserve"> контейнере, в котором два или более компонента, из </w:t>
      </w:r>
      <w:r w:rsidR="00E80794" w:rsidRPr="00303D0E">
        <w:rPr>
          <w:rStyle w:val="FontStyle52"/>
          <w:sz w:val="20"/>
          <w:szCs w:val="20"/>
          <w:lang w:eastAsia="en-US"/>
        </w:rPr>
        <w:t>которых,</w:t>
      </w:r>
      <w:r w:rsidR="00EF6C2F" w:rsidRPr="00303D0E">
        <w:rPr>
          <w:rStyle w:val="FontStyle52"/>
          <w:sz w:val="20"/>
          <w:szCs w:val="20"/>
          <w:lang w:eastAsia="en-US"/>
        </w:rPr>
        <w:t xml:space="preserve"> по меньшей </w:t>
      </w:r>
      <w:r w:rsidR="00E80794" w:rsidRPr="00303D0E">
        <w:rPr>
          <w:rStyle w:val="FontStyle52"/>
          <w:sz w:val="20"/>
          <w:szCs w:val="20"/>
          <w:lang w:eastAsia="en-US"/>
        </w:rPr>
        <w:t>мере,</w:t>
      </w:r>
      <w:r w:rsidR="00EF6C2F" w:rsidRPr="00303D0E">
        <w:rPr>
          <w:rStyle w:val="FontStyle52"/>
          <w:sz w:val="20"/>
          <w:szCs w:val="20"/>
          <w:lang w:eastAsia="en-US"/>
        </w:rPr>
        <w:t xml:space="preserve"> один имеет жидкую консистенцию, соединены вместе для обработки в жидкий материал покрытия для использования при ремонте транспортных средств.</w:t>
      </w:r>
    </w:p>
    <w:p w:rsidR="00D9590A" w:rsidRPr="00303D0E" w:rsidRDefault="00D9590A" w:rsidP="00C33559">
      <w:pPr>
        <w:pStyle w:val="Style25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</w:p>
    <w:p w:rsidR="00D81A47" w:rsidRPr="00303D0E" w:rsidRDefault="00D9590A" w:rsidP="00C33559">
      <w:pPr>
        <w:pStyle w:val="Style25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303D0E">
        <w:rPr>
          <w:rStyle w:val="FontStyle52"/>
          <w:spacing w:val="20"/>
          <w:sz w:val="20"/>
          <w:szCs w:val="20"/>
          <w:lang w:eastAsia="en-US"/>
        </w:rPr>
        <w:t>Примечание</w:t>
      </w:r>
      <w:r w:rsidRPr="00303D0E">
        <w:rPr>
          <w:rStyle w:val="FontStyle52"/>
          <w:sz w:val="20"/>
          <w:szCs w:val="20"/>
          <w:lang w:eastAsia="en-US"/>
        </w:rPr>
        <w:t xml:space="preserve"> 2 -</w:t>
      </w:r>
      <w:r w:rsidR="00EF6C2F" w:rsidRPr="00303D0E">
        <w:rPr>
          <w:rStyle w:val="FontStyle52"/>
          <w:sz w:val="20"/>
          <w:szCs w:val="20"/>
          <w:lang w:eastAsia="en-US"/>
        </w:rPr>
        <w:t xml:space="preserve"> </w:t>
      </w:r>
      <w:r w:rsidR="00E80794" w:rsidRPr="00303D0E">
        <w:rPr>
          <w:rStyle w:val="FontStyle52"/>
          <w:sz w:val="20"/>
          <w:szCs w:val="20"/>
          <w:lang w:eastAsia="en-US"/>
        </w:rPr>
        <w:t>В</w:t>
      </w:r>
      <w:r w:rsidR="00EF6C2F" w:rsidRPr="00303D0E">
        <w:rPr>
          <w:rStyle w:val="FontStyle52"/>
          <w:sz w:val="20"/>
          <w:szCs w:val="20"/>
          <w:lang w:eastAsia="en-US"/>
        </w:rPr>
        <w:t xml:space="preserve"> целом смесительное оборудование состоит из шкафа (в виде каркаса) с несколькими полками, на которых расположены места для смешивания. Количество полок и мест для смешивания зависит от объема контейнера. Места смешивания могут быть заняты контейнером со стандартными материалами для смешивания покрытий емкостью от 1 л до 10 л.</w:t>
      </w:r>
    </w:p>
    <w:p w:rsidR="00D81A47" w:rsidRPr="00303D0E" w:rsidRDefault="00EF6C2F" w:rsidP="00C33559">
      <w:pPr>
        <w:pStyle w:val="Style25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303D0E">
        <w:rPr>
          <w:rStyle w:val="FontStyle52"/>
          <w:sz w:val="20"/>
          <w:szCs w:val="20"/>
          <w:lang w:eastAsia="en-US"/>
        </w:rPr>
        <w:t>Контейнер закрывается крышкой для перемешивания</w:t>
      </w:r>
      <w:r w:rsidR="005A2297" w:rsidRPr="00303D0E">
        <w:rPr>
          <w:rStyle w:val="FontStyle52"/>
          <w:sz w:val="20"/>
          <w:szCs w:val="20"/>
          <w:lang w:eastAsia="en-US"/>
        </w:rPr>
        <w:t xml:space="preserve">. </w:t>
      </w:r>
      <w:r w:rsidR="00E86AE6" w:rsidRPr="00303D0E">
        <w:rPr>
          <w:rStyle w:val="FontStyle52"/>
          <w:sz w:val="20"/>
          <w:szCs w:val="20"/>
          <w:lang w:eastAsia="en-US"/>
        </w:rPr>
        <w:t>Крышки для перемешивания обычно состоят из блока с мешалкой, крышкой и приводом (например, зажимом или зубчатым колесом), которые надеваются на открытый контейнер с материалами для покрытия</w:t>
      </w:r>
      <w:r w:rsidR="005A2297" w:rsidRPr="00303D0E">
        <w:rPr>
          <w:rStyle w:val="FontStyle52"/>
          <w:sz w:val="20"/>
          <w:szCs w:val="20"/>
          <w:lang w:eastAsia="en-US"/>
        </w:rPr>
        <w:t xml:space="preserve">. </w:t>
      </w:r>
      <w:r w:rsidR="00E86AE6" w:rsidRPr="00303D0E">
        <w:rPr>
          <w:rStyle w:val="FontStyle52"/>
          <w:sz w:val="20"/>
          <w:szCs w:val="20"/>
          <w:lang w:eastAsia="en-US"/>
        </w:rPr>
        <w:t>Крышки фиксируются нажатием и поворотом фиксирующих зажимов и обеспечивают процесс смешивания только в полностью закрытой емкости.</w:t>
      </w:r>
      <w:r w:rsidR="005A2297" w:rsidRPr="00303D0E">
        <w:rPr>
          <w:rStyle w:val="FontStyle52"/>
          <w:sz w:val="20"/>
          <w:szCs w:val="20"/>
          <w:lang w:eastAsia="en-US"/>
        </w:rPr>
        <w:t xml:space="preserve"> </w:t>
      </w:r>
      <w:r w:rsidR="000C17AF" w:rsidRPr="00303D0E">
        <w:rPr>
          <w:rStyle w:val="FontStyle52"/>
          <w:sz w:val="20"/>
          <w:szCs w:val="20"/>
          <w:lang w:eastAsia="en-US"/>
        </w:rPr>
        <w:t>Мешалка может приводиться в действие, например, с помощью привода зажима от специального вала с приводом от двигателя или с помощью ременной или червячной передачи.</w:t>
      </w:r>
    </w:p>
    <w:p w:rsidR="00D81A47" w:rsidRPr="00303D0E" w:rsidRDefault="000C17AF" w:rsidP="00C33559">
      <w:pPr>
        <w:pStyle w:val="Style25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303D0E">
        <w:rPr>
          <w:rStyle w:val="FontStyle52"/>
          <w:sz w:val="20"/>
          <w:szCs w:val="20"/>
          <w:lang w:eastAsia="en-US"/>
        </w:rPr>
        <w:t>Как правило, это электродвигатель, но также используются двигатели с пневматическим приводом, особенно для установок во взрывоопасных средах.</w:t>
      </w:r>
    </w:p>
    <w:p w:rsidR="00D81A47" w:rsidRPr="00303D0E" w:rsidRDefault="000C17AF" w:rsidP="00C33559">
      <w:pPr>
        <w:pStyle w:val="Style25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303D0E">
        <w:rPr>
          <w:rStyle w:val="FontStyle52"/>
          <w:sz w:val="20"/>
          <w:szCs w:val="20"/>
          <w:lang w:eastAsia="en-US"/>
        </w:rPr>
        <w:t>Кроме того, смесительное оборудование оснащено блоком управления с программируемым таймером, контролирующим время перемешивания (в большинстве случаев несколько раз в день) закрытого контейнера для перемешивания.</w:t>
      </w:r>
      <w:r w:rsidR="005A2297" w:rsidRPr="00303D0E">
        <w:rPr>
          <w:rStyle w:val="FontStyle52"/>
          <w:sz w:val="20"/>
          <w:szCs w:val="20"/>
          <w:lang w:eastAsia="en-US"/>
        </w:rPr>
        <w:t xml:space="preserve"> </w:t>
      </w:r>
      <w:r w:rsidRPr="00303D0E">
        <w:rPr>
          <w:rStyle w:val="FontStyle52"/>
          <w:sz w:val="20"/>
          <w:szCs w:val="20"/>
          <w:lang w:eastAsia="en-US"/>
        </w:rPr>
        <w:t>Установив боковой капот, можно защитить движущиеся части силового привода</w:t>
      </w:r>
      <w:r w:rsidR="005A2297" w:rsidRPr="00303D0E">
        <w:rPr>
          <w:rStyle w:val="FontStyle52"/>
          <w:sz w:val="20"/>
          <w:szCs w:val="20"/>
          <w:lang w:eastAsia="en-US"/>
        </w:rPr>
        <w:t xml:space="preserve">. </w:t>
      </w:r>
      <w:r w:rsidRPr="00303D0E">
        <w:rPr>
          <w:rStyle w:val="FontStyle52"/>
          <w:sz w:val="20"/>
          <w:szCs w:val="20"/>
          <w:lang w:eastAsia="en-US"/>
        </w:rPr>
        <w:t>Другим стандартным оборудованием смесительных шкафов являются поддоны для капель для лакокрасочных материалов</w:t>
      </w:r>
      <w:r w:rsidR="005A2297" w:rsidRPr="00303D0E">
        <w:rPr>
          <w:rStyle w:val="FontStyle52"/>
          <w:sz w:val="20"/>
          <w:szCs w:val="20"/>
          <w:lang w:eastAsia="en-US"/>
        </w:rPr>
        <w:t>.</w:t>
      </w:r>
    </w:p>
    <w:p w:rsidR="00D81A47" w:rsidRPr="00303D0E" w:rsidRDefault="000C17AF" w:rsidP="00C33559">
      <w:pPr>
        <w:pStyle w:val="Style25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303D0E">
        <w:rPr>
          <w:rStyle w:val="FontStyle52"/>
          <w:sz w:val="20"/>
          <w:szCs w:val="20"/>
          <w:lang w:eastAsia="en-US"/>
        </w:rPr>
        <w:t>При необходимости смесительное оборудование оснащается освещением</w:t>
      </w:r>
      <w:r w:rsidR="005A2297" w:rsidRPr="00303D0E">
        <w:rPr>
          <w:rStyle w:val="FontStyle52"/>
          <w:sz w:val="20"/>
          <w:szCs w:val="20"/>
          <w:lang w:eastAsia="en-US"/>
        </w:rPr>
        <w:t>.</w:t>
      </w:r>
    </w:p>
    <w:p w:rsidR="00D9590A" w:rsidRPr="00303D0E" w:rsidRDefault="00D9590A" w:rsidP="00D9590A">
      <w:pPr>
        <w:pStyle w:val="Style16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303D0E" w:rsidRDefault="005A2297" w:rsidP="00D9590A">
      <w:pPr>
        <w:pStyle w:val="Style16"/>
        <w:widowControl/>
        <w:ind w:firstLine="567"/>
        <w:jc w:val="both"/>
        <w:rPr>
          <w:rStyle w:val="FontStyle57"/>
          <w:bCs/>
          <w:sz w:val="24"/>
          <w:szCs w:val="24"/>
          <w:lang w:eastAsia="en-US"/>
        </w:rPr>
      </w:pPr>
      <w:r w:rsidRPr="00303D0E">
        <w:rPr>
          <w:rStyle w:val="FontStyle58"/>
          <w:sz w:val="24"/>
          <w:szCs w:val="24"/>
          <w:lang w:eastAsia="en-US"/>
        </w:rPr>
        <w:t>3.2</w:t>
      </w:r>
      <w:r w:rsidR="00D9590A" w:rsidRPr="00303D0E">
        <w:rPr>
          <w:rStyle w:val="FontStyle58"/>
          <w:sz w:val="24"/>
          <w:szCs w:val="24"/>
          <w:lang w:eastAsia="en-US"/>
        </w:rPr>
        <w:t xml:space="preserve"> </w:t>
      </w:r>
      <w:r w:rsidR="000C17AF" w:rsidRPr="00303D0E">
        <w:rPr>
          <w:rStyle w:val="FontStyle58"/>
          <w:sz w:val="24"/>
          <w:szCs w:val="24"/>
          <w:lang w:eastAsia="en-US"/>
        </w:rPr>
        <w:t>контейнер</w:t>
      </w:r>
      <w:r w:rsidR="00D9590A" w:rsidRPr="00303D0E">
        <w:rPr>
          <w:rStyle w:val="FontStyle58"/>
          <w:sz w:val="24"/>
          <w:szCs w:val="24"/>
          <w:lang w:eastAsia="en-US"/>
        </w:rPr>
        <w:t xml:space="preserve"> </w:t>
      </w:r>
      <w:r w:rsidR="00D9590A" w:rsidRPr="00303D0E">
        <w:rPr>
          <w:rStyle w:val="FontStyle58"/>
          <w:b w:val="0"/>
          <w:sz w:val="24"/>
          <w:szCs w:val="24"/>
          <w:lang w:eastAsia="en-US"/>
        </w:rPr>
        <w:t>(</w:t>
      </w:r>
      <w:r w:rsidR="00D9590A" w:rsidRPr="00303D0E">
        <w:t>container</w:t>
      </w:r>
      <w:r w:rsidR="00D9590A" w:rsidRPr="00303D0E">
        <w:rPr>
          <w:rStyle w:val="FontStyle58"/>
          <w:b w:val="0"/>
          <w:sz w:val="24"/>
          <w:szCs w:val="24"/>
          <w:lang w:eastAsia="en-US"/>
        </w:rPr>
        <w:t xml:space="preserve">): </w:t>
      </w:r>
      <w:r w:rsidR="00D9590A" w:rsidRPr="00303D0E">
        <w:rPr>
          <w:rStyle w:val="FontStyle57"/>
          <w:sz w:val="24"/>
          <w:szCs w:val="24"/>
          <w:lang w:eastAsia="en-US"/>
        </w:rPr>
        <w:t>Е</w:t>
      </w:r>
      <w:r w:rsidR="000C17AF" w:rsidRPr="00303D0E">
        <w:rPr>
          <w:rStyle w:val="FontStyle57"/>
          <w:sz w:val="24"/>
          <w:szCs w:val="24"/>
          <w:lang w:eastAsia="en-US"/>
        </w:rPr>
        <w:t>мкость без давления, используемая для смешивания и/или хранения покрытий и/или вспомогательных материалов</w:t>
      </w:r>
    </w:p>
    <w:p w:rsidR="00D81A47" w:rsidRPr="00303D0E" w:rsidRDefault="005A2297" w:rsidP="00D9590A">
      <w:pPr>
        <w:pStyle w:val="Style16"/>
        <w:widowControl/>
        <w:ind w:firstLine="567"/>
        <w:jc w:val="both"/>
        <w:rPr>
          <w:rStyle w:val="FontStyle57"/>
          <w:b/>
          <w:bCs/>
          <w:sz w:val="24"/>
          <w:szCs w:val="24"/>
          <w:lang w:eastAsia="en-US"/>
        </w:rPr>
      </w:pPr>
      <w:r w:rsidRPr="00303D0E">
        <w:rPr>
          <w:rStyle w:val="FontStyle58"/>
          <w:sz w:val="24"/>
          <w:szCs w:val="24"/>
          <w:lang w:eastAsia="en-US"/>
        </w:rPr>
        <w:t>3.3</w:t>
      </w:r>
      <w:r w:rsidR="00D9590A" w:rsidRPr="00303D0E">
        <w:rPr>
          <w:rStyle w:val="FontStyle58"/>
          <w:sz w:val="24"/>
          <w:szCs w:val="24"/>
          <w:lang w:eastAsia="en-US"/>
        </w:rPr>
        <w:t xml:space="preserve"> </w:t>
      </w:r>
      <w:r w:rsidR="000C17AF" w:rsidRPr="00303D0E">
        <w:rPr>
          <w:rStyle w:val="FontStyle58"/>
          <w:sz w:val="24"/>
          <w:szCs w:val="24"/>
          <w:lang w:eastAsia="en-US"/>
        </w:rPr>
        <w:t>перемешиватель</w:t>
      </w:r>
      <w:r w:rsidR="00D9590A" w:rsidRPr="00303D0E">
        <w:rPr>
          <w:rStyle w:val="FontStyle58"/>
          <w:sz w:val="24"/>
          <w:szCs w:val="24"/>
          <w:lang w:eastAsia="en-US"/>
        </w:rPr>
        <w:t xml:space="preserve"> </w:t>
      </w:r>
      <w:r w:rsidR="00D9590A" w:rsidRPr="00303D0E">
        <w:rPr>
          <w:rStyle w:val="FontStyle58"/>
          <w:b w:val="0"/>
          <w:sz w:val="24"/>
          <w:szCs w:val="24"/>
          <w:lang w:eastAsia="en-US"/>
        </w:rPr>
        <w:t>(</w:t>
      </w:r>
      <w:r w:rsidR="00EA02F6" w:rsidRPr="00303D0E">
        <w:t>agitator</w:t>
      </w:r>
      <w:r w:rsidR="00D9590A" w:rsidRPr="00303D0E">
        <w:rPr>
          <w:rStyle w:val="FontStyle58"/>
          <w:b w:val="0"/>
          <w:sz w:val="24"/>
          <w:szCs w:val="24"/>
          <w:lang w:eastAsia="en-US"/>
        </w:rPr>
        <w:t xml:space="preserve">): </w:t>
      </w:r>
      <w:r w:rsidR="00D9590A" w:rsidRPr="00303D0E">
        <w:rPr>
          <w:rStyle w:val="FontStyle57"/>
          <w:sz w:val="24"/>
          <w:szCs w:val="24"/>
          <w:lang w:eastAsia="en-US"/>
        </w:rPr>
        <w:t>У</w:t>
      </w:r>
      <w:r w:rsidR="000C17AF" w:rsidRPr="00303D0E">
        <w:rPr>
          <w:rStyle w:val="FontStyle57"/>
          <w:sz w:val="24"/>
          <w:szCs w:val="24"/>
          <w:lang w:eastAsia="en-US"/>
        </w:rPr>
        <w:t>стройство, которое используется для перемешивания или иным образом для перемещения материала покрытия</w:t>
      </w:r>
    </w:p>
    <w:p w:rsidR="00EA02F6" w:rsidRPr="00303D0E" w:rsidRDefault="00EA02F6" w:rsidP="00C33559">
      <w:pPr>
        <w:pStyle w:val="Style25"/>
        <w:widowControl/>
        <w:ind w:firstLine="567"/>
        <w:jc w:val="both"/>
        <w:rPr>
          <w:rStyle w:val="FontStyle52"/>
          <w:sz w:val="24"/>
          <w:szCs w:val="24"/>
          <w:lang w:eastAsia="en-US"/>
        </w:rPr>
      </w:pPr>
    </w:p>
    <w:p w:rsidR="00D81A47" w:rsidRPr="00303D0E" w:rsidRDefault="000C17AF" w:rsidP="00C33559">
      <w:pPr>
        <w:pStyle w:val="Style25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303D0E">
        <w:rPr>
          <w:rStyle w:val="FontStyle52"/>
          <w:spacing w:val="20"/>
          <w:sz w:val="20"/>
          <w:szCs w:val="20"/>
          <w:lang w:eastAsia="en-US"/>
        </w:rPr>
        <w:t>П</w:t>
      </w:r>
      <w:r w:rsidR="00EA02F6" w:rsidRPr="00303D0E">
        <w:rPr>
          <w:rStyle w:val="FontStyle52"/>
          <w:spacing w:val="20"/>
          <w:sz w:val="20"/>
          <w:szCs w:val="20"/>
          <w:lang w:eastAsia="en-US"/>
        </w:rPr>
        <w:t>римечание</w:t>
      </w:r>
      <w:r w:rsidR="00EA02F6" w:rsidRPr="00303D0E">
        <w:rPr>
          <w:rStyle w:val="FontStyle52"/>
          <w:sz w:val="20"/>
          <w:szCs w:val="20"/>
          <w:lang w:eastAsia="en-US"/>
        </w:rPr>
        <w:t xml:space="preserve"> -</w:t>
      </w:r>
      <w:r w:rsidRPr="00303D0E">
        <w:rPr>
          <w:rStyle w:val="FontStyle52"/>
          <w:sz w:val="20"/>
          <w:szCs w:val="20"/>
          <w:lang w:eastAsia="en-US"/>
        </w:rPr>
        <w:t xml:space="preserve"> </w:t>
      </w:r>
      <w:r w:rsidR="00E80794" w:rsidRPr="00303D0E">
        <w:rPr>
          <w:rStyle w:val="FontStyle52"/>
          <w:sz w:val="20"/>
          <w:szCs w:val="20"/>
          <w:lang w:eastAsia="en-US"/>
        </w:rPr>
        <w:t>Т</w:t>
      </w:r>
      <w:r w:rsidRPr="00303D0E">
        <w:rPr>
          <w:rStyle w:val="FontStyle52"/>
          <w:sz w:val="20"/>
          <w:szCs w:val="20"/>
          <w:lang w:eastAsia="en-US"/>
        </w:rPr>
        <w:t>акое устройство обычно используется в сочетании с контейнерами для материала покрытия.</w:t>
      </w:r>
      <w:r w:rsidR="005A2297" w:rsidRPr="00303D0E">
        <w:rPr>
          <w:rStyle w:val="FontStyle52"/>
          <w:sz w:val="20"/>
          <w:szCs w:val="20"/>
          <w:lang w:eastAsia="en-US"/>
        </w:rPr>
        <w:t xml:space="preserve"> </w:t>
      </w:r>
      <w:r w:rsidRPr="00303D0E">
        <w:rPr>
          <w:rStyle w:val="FontStyle52"/>
          <w:sz w:val="20"/>
          <w:szCs w:val="20"/>
          <w:lang w:eastAsia="en-US"/>
        </w:rPr>
        <w:t>Такие устройства могут приводиться в действие от источника питания и могут иметь вал с мешалкой внутри контейнера.</w:t>
      </w:r>
      <w:r w:rsidR="005A2297" w:rsidRPr="00303D0E">
        <w:rPr>
          <w:rStyle w:val="FontStyle52"/>
          <w:sz w:val="20"/>
          <w:szCs w:val="20"/>
          <w:lang w:eastAsia="en-US"/>
        </w:rPr>
        <w:t xml:space="preserve"> </w:t>
      </w:r>
      <w:r w:rsidRPr="00303D0E">
        <w:rPr>
          <w:rStyle w:val="FontStyle52"/>
          <w:sz w:val="20"/>
          <w:szCs w:val="20"/>
          <w:lang w:eastAsia="en-US"/>
        </w:rPr>
        <w:t>Крышка этого контейнера может быть составной частью мешалки.</w:t>
      </w:r>
    </w:p>
    <w:p w:rsidR="00E80794" w:rsidRPr="00303D0E" w:rsidRDefault="00E80794" w:rsidP="00C33559">
      <w:pPr>
        <w:pStyle w:val="Style16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303D0E" w:rsidRDefault="005A2297" w:rsidP="00EA02F6">
      <w:pPr>
        <w:pStyle w:val="Style16"/>
        <w:widowControl/>
        <w:ind w:firstLine="567"/>
        <w:jc w:val="both"/>
        <w:rPr>
          <w:rStyle w:val="FontStyle57"/>
          <w:b/>
          <w:bCs/>
          <w:sz w:val="24"/>
          <w:szCs w:val="24"/>
          <w:lang w:eastAsia="en-US"/>
        </w:rPr>
      </w:pPr>
      <w:r w:rsidRPr="00303D0E">
        <w:rPr>
          <w:rStyle w:val="FontStyle58"/>
          <w:sz w:val="24"/>
          <w:szCs w:val="24"/>
          <w:lang w:eastAsia="en-US"/>
        </w:rPr>
        <w:t>3.4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0C17AF" w:rsidRPr="00303D0E">
        <w:rPr>
          <w:rStyle w:val="FontStyle58"/>
          <w:sz w:val="24"/>
          <w:szCs w:val="24"/>
          <w:lang w:eastAsia="en-US"/>
        </w:rPr>
        <w:t>мешалка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>(</w:t>
      </w:r>
      <w:r w:rsidR="00EA02F6" w:rsidRPr="00303D0E">
        <w:t>stirrer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 xml:space="preserve">): </w:t>
      </w:r>
      <w:r w:rsidR="00EA02F6" w:rsidRPr="00303D0E">
        <w:rPr>
          <w:rStyle w:val="FontStyle57"/>
          <w:sz w:val="24"/>
          <w:szCs w:val="24"/>
          <w:lang w:eastAsia="en-US"/>
        </w:rPr>
        <w:t>Ч</w:t>
      </w:r>
      <w:r w:rsidR="000C17AF" w:rsidRPr="00303D0E">
        <w:rPr>
          <w:rStyle w:val="FontStyle57"/>
          <w:sz w:val="24"/>
          <w:szCs w:val="24"/>
          <w:lang w:eastAsia="en-US"/>
        </w:rPr>
        <w:t>асть перемешивателя, которая погружена в жидкий материал покрытия</w:t>
      </w:r>
    </w:p>
    <w:p w:rsidR="00E80794" w:rsidRPr="00303D0E" w:rsidRDefault="00E80794" w:rsidP="00C33559">
      <w:pPr>
        <w:pStyle w:val="Style25"/>
        <w:widowControl/>
        <w:ind w:firstLine="567"/>
        <w:jc w:val="both"/>
        <w:rPr>
          <w:rStyle w:val="FontStyle52"/>
          <w:spacing w:val="20"/>
          <w:sz w:val="24"/>
          <w:szCs w:val="24"/>
          <w:lang w:eastAsia="en-US"/>
        </w:rPr>
      </w:pPr>
    </w:p>
    <w:p w:rsidR="00D81A47" w:rsidRPr="00303D0E" w:rsidRDefault="00EA02F6" w:rsidP="00C33559">
      <w:pPr>
        <w:pStyle w:val="Style25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303D0E">
        <w:rPr>
          <w:rStyle w:val="FontStyle52"/>
          <w:sz w:val="20"/>
          <w:szCs w:val="20"/>
          <w:lang w:eastAsia="en-US"/>
        </w:rPr>
        <w:t>Примечание -</w:t>
      </w:r>
      <w:r w:rsidR="000C17AF" w:rsidRPr="00303D0E">
        <w:rPr>
          <w:rStyle w:val="FontStyle52"/>
          <w:sz w:val="20"/>
          <w:szCs w:val="20"/>
          <w:lang w:eastAsia="en-US"/>
        </w:rPr>
        <w:t xml:space="preserve"> </w:t>
      </w:r>
      <w:r w:rsidR="00E80794" w:rsidRPr="00303D0E">
        <w:rPr>
          <w:rStyle w:val="FontStyle52"/>
          <w:sz w:val="20"/>
          <w:szCs w:val="20"/>
          <w:lang w:eastAsia="en-US"/>
        </w:rPr>
        <w:t>В</w:t>
      </w:r>
      <w:r w:rsidR="000C17AF" w:rsidRPr="00303D0E">
        <w:rPr>
          <w:rStyle w:val="FontStyle52"/>
          <w:sz w:val="20"/>
          <w:szCs w:val="20"/>
          <w:lang w:eastAsia="en-US"/>
        </w:rPr>
        <w:t xml:space="preserve"> зависимости от характеристик материала покрытия могут использоваться различные типы мешалок, такие как, но не ограничиваясь ими, диски, стержни, вращающиеся стержни, лопасти, пропеллеры, рабочие колеса и т.д.</w:t>
      </w:r>
    </w:p>
    <w:p w:rsidR="00E80794" w:rsidRPr="00303D0E" w:rsidRDefault="00E80794" w:rsidP="00C33559">
      <w:pPr>
        <w:pStyle w:val="Style16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4E6EC3" w:rsidRPr="00303D0E" w:rsidRDefault="005A2297" w:rsidP="00EA02F6">
      <w:pPr>
        <w:pStyle w:val="Style16"/>
        <w:widowControl/>
        <w:ind w:firstLine="567"/>
        <w:jc w:val="both"/>
        <w:rPr>
          <w:rStyle w:val="FontStyle57"/>
          <w:b/>
          <w:bCs/>
          <w:sz w:val="24"/>
          <w:szCs w:val="24"/>
          <w:lang w:eastAsia="en-US"/>
        </w:rPr>
      </w:pPr>
      <w:r w:rsidRPr="00303D0E">
        <w:rPr>
          <w:rStyle w:val="FontStyle58"/>
          <w:sz w:val="24"/>
          <w:szCs w:val="24"/>
          <w:lang w:eastAsia="en-US"/>
        </w:rPr>
        <w:t>3.5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B53CAC" w:rsidRPr="00303D0E">
        <w:rPr>
          <w:rStyle w:val="FontStyle58"/>
          <w:sz w:val="24"/>
          <w:szCs w:val="24"/>
          <w:lang w:eastAsia="en-US"/>
        </w:rPr>
        <w:t>вибратор, шейкер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>(</w:t>
      </w:r>
      <w:r w:rsidR="00EA02F6" w:rsidRPr="00303D0E">
        <w:t>vibrator, shaker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 xml:space="preserve">): </w:t>
      </w:r>
      <w:r w:rsidR="00EA02F6" w:rsidRPr="00303D0E">
        <w:rPr>
          <w:rStyle w:val="FontStyle57"/>
          <w:sz w:val="24"/>
          <w:szCs w:val="24"/>
          <w:lang w:eastAsia="en-US"/>
        </w:rPr>
        <w:t>У</w:t>
      </w:r>
      <w:r w:rsidR="00B53CAC" w:rsidRPr="00303D0E">
        <w:rPr>
          <w:rStyle w:val="FontStyle57"/>
          <w:sz w:val="24"/>
          <w:szCs w:val="24"/>
          <w:lang w:eastAsia="en-US"/>
        </w:rPr>
        <w:t>стройство для перемешивания путем механического перемещения контейнера для жидкого материала покрытия</w:t>
      </w:r>
      <w:r w:rsidRPr="00303D0E">
        <w:rPr>
          <w:rStyle w:val="FontStyle57"/>
          <w:sz w:val="24"/>
          <w:szCs w:val="24"/>
          <w:lang w:eastAsia="en-US"/>
        </w:rPr>
        <w:t xml:space="preserve"> </w:t>
      </w:r>
    </w:p>
    <w:p w:rsidR="00D81A47" w:rsidRPr="00303D0E" w:rsidRDefault="005A2297" w:rsidP="00EA02F6">
      <w:pPr>
        <w:pStyle w:val="Style33"/>
        <w:widowControl/>
        <w:ind w:firstLine="567"/>
        <w:jc w:val="both"/>
        <w:rPr>
          <w:rStyle w:val="FontStyle57"/>
          <w:bCs/>
          <w:sz w:val="24"/>
          <w:szCs w:val="24"/>
          <w:lang w:eastAsia="en-US"/>
        </w:rPr>
      </w:pPr>
      <w:r w:rsidRPr="00303D0E">
        <w:rPr>
          <w:rStyle w:val="FontStyle58"/>
          <w:sz w:val="24"/>
          <w:szCs w:val="24"/>
          <w:lang w:eastAsia="en-US"/>
        </w:rPr>
        <w:t>3.6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B53CAC" w:rsidRPr="00303D0E">
        <w:rPr>
          <w:rStyle w:val="FontStyle58"/>
          <w:sz w:val="24"/>
          <w:szCs w:val="24"/>
          <w:lang w:eastAsia="en-US"/>
        </w:rPr>
        <w:t>шланги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>(</w:t>
      </w:r>
      <w:r w:rsidR="00EA02F6" w:rsidRPr="00303D0E">
        <w:t>hoses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 xml:space="preserve">): </w:t>
      </w:r>
      <w:r w:rsidR="00EA02F6" w:rsidRPr="00303D0E">
        <w:rPr>
          <w:rStyle w:val="FontStyle57"/>
          <w:sz w:val="24"/>
          <w:szCs w:val="24"/>
          <w:lang w:eastAsia="en-US"/>
        </w:rPr>
        <w:t>Г</w:t>
      </w:r>
      <w:r w:rsidR="00B53CAC" w:rsidRPr="00303D0E">
        <w:rPr>
          <w:rStyle w:val="FontStyle57"/>
          <w:sz w:val="24"/>
          <w:szCs w:val="24"/>
          <w:lang w:eastAsia="en-US"/>
        </w:rPr>
        <w:t>ибкие трубопроводы, предназначенные для транспортировки лакокрасочных и/или вспомогательных материалов и сжатого воздуха, соединенные вместе</w:t>
      </w:r>
    </w:p>
    <w:p w:rsidR="00D81A47" w:rsidRPr="00303D0E" w:rsidRDefault="005A2297" w:rsidP="00EA02F6">
      <w:pPr>
        <w:pStyle w:val="Style16"/>
        <w:widowControl/>
        <w:ind w:firstLine="567"/>
        <w:jc w:val="both"/>
        <w:rPr>
          <w:rStyle w:val="FontStyle57"/>
          <w:b/>
          <w:bCs/>
          <w:sz w:val="24"/>
          <w:szCs w:val="24"/>
          <w:lang w:eastAsia="en-US"/>
        </w:rPr>
      </w:pPr>
      <w:r w:rsidRPr="00303D0E">
        <w:rPr>
          <w:rStyle w:val="FontStyle58"/>
          <w:sz w:val="24"/>
          <w:szCs w:val="24"/>
          <w:lang w:eastAsia="en-US"/>
        </w:rPr>
        <w:t>3.7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B53CAC" w:rsidRPr="00303D0E">
        <w:rPr>
          <w:rStyle w:val="FontStyle58"/>
          <w:sz w:val="24"/>
          <w:szCs w:val="24"/>
          <w:lang w:eastAsia="en-US"/>
        </w:rPr>
        <w:t>трубы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>(</w:t>
      </w:r>
      <w:r w:rsidR="00EA02F6" w:rsidRPr="00303D0E">
        <w:t>pipes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 xml:space="preserve">): </w:t>
      </w:r>
      <w:r w:rsidR="00EA02F6" w:rsidRPr="00303D0E">
        <w:rPr>
          <w:rStyle w:val="FontStyle57"/>
          <w:sz w:val="24"/>
          <w:szCs w:val="24"/>
          <w:lang w:eastAsia="en-US"/>
        </w:rPr>
        <w:t>Ж</w:t>
      </w:r>
      <w:r w:rsidR="00B53CAC" w:rsidRPr="00303D0E">
        <w:rPr>
          <w:rStyle w:val="FontStyle57"/>
          <w:sz w:val="24"/>
          <w:szCs w:val="24"/>
          <w:lang w:eastAsia="en-US"/>
        </w:rPr>
        <w:t>есткие трубопроводы, предназначенные для транспортировки покрытий и/или вспомогательных материалов и сжатого воздуха, соединенные вместе</w:t>
      </w:r>
    </w:p>
    <w:p w:rsidR="00D81A47" w:rsidRPr="00303D0E" w:rsidRDefault="005A2297" w:rsidP="00EA02F6">
      <w:pPr>
        <w:pStyle w:val="Style16"/>
        <w:widowControl/>
        <w:ind w:firstLine="567"/>
        <w:jc w:val="both"/>
        <w:rPr>
          <w:rStyle w:val="FontStyle57"/>
          <w:b/>
          <w:bCs/>
          <w:sz w:val="24"/>
          <w:szCs w:val="24"/>
          <w:lang w:eastAsia="en-US"/>
        </w:rPr>
      </w:pPr>
      <w:r w:rsidRPr="00303D0E">
        <w:rPr>
          <w:rStyle w:val="FontStyle58"/>
          <w:sz w:val="24"/>
          <w:szCs w:val="24"/>
          <w:lang w:eastAsia="en-US"/>
        </w:rPr>
        <w:t>3.8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B53CAC" w:rsidRPr="00303D0E">
        <w:rPr>
          <w:rStyle w:val="FontStyle58"/>
          <w:sz w:val="24"/>
          <w:szCs w:val="24"/>
          <w:lang w:eastAsia="en-US"/>
        </w:rPr>
        <w:t>устройство безопасности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>(</w:t>
      </w:r>
      <w:r w:rsidR="00EA02F6" w:rsidRPr="00303D0E">
        <w:t>safety device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 xml:space="preserve">): </w:t>
      </w:r>
      <w:r w:rsidR="00EA02F6" w:rsidRPr="00303D0E">
        <w:rPr>
          <w:rStyle w:val="FontStyle57"/>
          <w:sz w:val="24"/>
          <w:szCs w:val="24"/>
          <w:lang w:eastAsia="en-US"/>
        </w:rPr>
        <w:t>У</w:t>
      </w:r>
      <w:r w:rsidR="004D2558" w:rsidRPr="00303D0E">
        <w:rPr>
          <w:rStyle w:val="FontStyle57"/>
          <w:sz w:val="24"/>
          <w:szCs w:val="24"/>
          <w:lang w:eastAsia="en-US"/>
        </w:rPr>
        <w:t>стройство, выполняющее функцию безопасности при использовании, выходе из строя или неисправности которого угрожает безопасности или здоровью людей</w:t>
      </w:r>
    </w:p>
    <w:p w:rsidR="00D81A47" w:rsidRPr="00303D0E" w:rsidRDefault="005A2297" w:rsidP="00EA02F6">
      <w:pPr>
        <w:pStyle w:val="Style16"/>
        <w:widowControl/>
        <w:ind w:firstLine="567"/>
        <w:jc w:val="both"/>
        <w:rPr>
          <w:rStyle w:val="FontStyle57"/>
          <w:b/>
          <w:bCs/>
          <w:sz w:val="24"/>
          <w:szCs w:val="24"/>
          <w:lang w:eastAsia="en-US"/>
        </w:rPr>
      </w:pPr>
      <w:r w:rsidRPr="00303D0E">
        <w:rPr>
          <w:rStyle w:val="FontStyle58"/>
          <w:sz w:val="24"/>
          <w:szCs w:val="24"/>
          <w:lang w:eastAsia="en-US"/>
        </w:rPr>
        <w:t>3.9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D62D6F" w:rsidRPr="00303D0E">
        <w:rPr>
          <w:rStyle w:val="FontStyle58"/>
          <w:sz w:val="24"/>
          <w:szCs w:val="24"/>
          <w:lang w:eastAsia="en-US"/>
        </w:rPr>
        <w:t>материал покрытия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>(</w:t>
      </w:r>
      <w:r w:rsidR="00EA02F6" w:rsidRPr="00303D0E">
        <w:t>coating material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>):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EA02F6" w:rsidRPr="00303D0E">
        <w:rPr>
          <w:rStyle w:val="FontStyle57"/>
          <w:sz w:val="24"/>
          <w:szCs w:val="24"/>
          <w:lang w:eastAsia="en-US"/>
        </w:rPr>
        <w:t>О</w:t>
      </w:r>
      <w:r w:rsidR="00D62D6F" w:rsidRPr="00303D0E">
        <w:rPr>
          <w:rStyle w:val="FontStyle57"/>
          <w:sz w:val="24"/>
          <w:szCs w:val="24"/>
          <w:lang w:eastAsia="en-US"/>
        </w:rPr>
        <w:t>рганический продукт в жидкой или пастообразной (полутвердой) форме (</w:t>
      </w:r>
      <w:r w:rsidR="005D753A" w:rsidRPr="00303D0E">
        <w:rPr>
          <w:rStyle w:val="FontStyle57"/>
          <w:sz w:val="24"/>
          <w:szCs w:val="24"/>
          <w:lang w:eastAsia="en-US"/>
        </w:rPr>
        <w:t>см.</w:t>
      </w:r>
      <w:r w:rsidRPr="00303D0E">
        <w:rPr>
          <w:rStyle w:val="FontStyle57"/>
          <w:sz w:val="24"/>
          <w:szCs w:val="24"/>
          <w:lang w:eastAsia="en-US"/>
        </w:rPr>
        <w:t xml:space="preserve"> 1.9 </w:t>
      </w:r>
      <w:r w:rsidRPr="00303D0E">
        <w:rPr>
          <w:rStyle w:val="FontStyle57"/>
          <w:sz w:val="24"/>
          <w:szCs w:val="24"/>
          <w:lang w:val="en-US" w:eastAsia="en-US"/>
        </w:rPr>
        <w:t>EN</w:t>
      </w:r>
      <w:r w:rsidRPr="00303D0E">
        <w:rPr>
          <w:rStyle w:val="FontStyle57"/>
          <w:sz w:val="24"/>
          <w:szCs w:val="24"/>
          <w:lang w:eastAsia="en-US"/>
        </w:rPr>
        <w:t xml:space="preserve"> 971-1:1996)</w:t>
      </w:r>
      <w:r w:rsidR="00EA02F6" w:rsidRPr="00303D0E">
        <w:rPr>
          <w:rStyle w:val="FontStyle57"/>
          <w:sz w:val="24"/>
          <w:szCs w:val="24"/>
          <w:lang w:eastAsia="en-US"/>
        </w:rPr>
        <w:t xml:space="preserve"> </w:t>
      </w:r>
    </w:p>
    <w:p w:rsidR="00E80794" w:rsidRPr="00303D0E" w:rsidRDefault="00E80794" w:rsidP="00C33559">
      <w:pPr>
        <w:pStyle w:val="Style25"/>
        <w:widowControl/>
        <w:ind w:firstLine="567"/>
        <w:jc w:val="both"/>
        <w:rPr>
          <w:rStyle w:val="FontStyle52"/>
          <w:sz w:val="24"/>
          <w:szCs w:val="24"/>
          <w:lang w:eastAsia="en-US"/>
        </w:rPr>
      </w:pPr>
    </w:p>
    <w:p w:rsidR="00D81A47" w:rsidRPr="00303D0E" w:rsidRDefault="00EA02F6" w:rsidP="00C33559">
      <w:pPr>
        <w:pStyle w:val="Style25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303D0E">
        <w:rPr>
          <w:rStyle w:val="FontStyle52"/>
          <w:spacing w:val="20"/>
          <w:sz w:val="20"/>
          <w:szCs w:val="20"/>
          <w:lang w:eastAsia="en-US"/>
        </w:rPr>
        <w:lastRenderedPageBreak/>
        <w:t>Примечание</w:t>
      </w:r>
      <w:r w:rsidRPr="00303D0E">
        <w:rPr>
          <w:rStyle w:val="FontStyle52"/>
          <w:sz w:val="20"/>
          <w:szCs w:val="20"/>
          <w:lang w:eastAsia="en-US"/>
        </w:rPr>
        <w:t xml:space="preserve"> 1 -</w:t>
      </w:r>
      <w:r w:rsidR="00D62D6F" w:rsidRPr="00303D0E">
        <w:rPr>
          <w:rStyle w:val="FontStyle52"/>
          <w:sz w:val="20"/>
          <w:szCs w:val="20"/>
          <w:lang w:eastAsia="en-US"/>
        </w:rPr>
        <w:t xml:space="preserve"> </w:t>
      </w:r>
      <w:r w:rsidR="00E80794" w:rsidRPr="00303D0E">
        <w:rPr>
          <w:rStyle w:val="FontStyle52"/>
          <w:sz w:val="20"/>
          <w:szCs w:val="20"/>
          <w:lang w:eastAsia="en-US"/>
        </w:rPr>
        <w:t>Т</w:t>
      </w:r>
      <w:r w:rsidR="00D62D6F" w:rsidRPr="00303D0E">
        <w:rPr>
          <w:rStyle w:val="FontStyle52"/>
          <w:sz w:val="20"/>
          <w:szCs w:val="20"/>
          <w:lang w:eastAsia="en-US"/>
        </w:rPr>
        <w:t>акие материалы для покрытия могут состоять из связующих веществ, пигментов, наполнителей, растворителей и других добавок.</w:t>
      </w:r>
    </w:p>
    <w:p w:rsidR="00EA02F6" w:rsidRPr="00303D0E" w:rsidRDefault="00EA02F6" w:rsidP="00C33559">
      <w:pPr>
        <w:pStyle w:val="Style25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</w:p>
    <w:p w:rsidR="00D81A47" w:rsidRPr="00303D0E" w:rsidRDefault="00EA02F6" w:rsidP="00C33559">
      <w:pPr>
        <w:pStyle w:val="Style25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303D0E">
        <w:rPr>
          <w:rStyle w:val="FontStyle52"/>
          <w:spacing w:val="20"/>
          <w:sz w:val="20"/>
          <w:szCs w:val="20"/>
          <w:lang w:eastAsia="en-US"/>
        </w:rPr>
        <w:t>Примечание</w:t>
      </w:r>
      <w:r w:rsidRPr="00303D0E">
        <w:rPr>
          <w:rStyle w:val="FontStyle52"/>
          <w:sz w:val="20"/>
          <w:szCs w:val="20"/>
          <w:lang w:eastAsia="en-US"/>
        </w:rPr>
        <w:t xml:space="preserve"> 2 -</w:t>
      </w:r>
      <w:r w:rsidR="00D62D6F" w:rsidRPr="00303D0E">
        <w:rPr>
          <w:rStyle w:val="FontStyle52"/>
          <w:sz w:val="20"/>
          <w:szCs w:val="20"/>
          <w:lang w:eastAsia="en-US"/>
        </w:rPr>
        <w:t xml:space="preserve"> </w:t>
      </w:r>
      <w:r w:rsidR="00E80794" w:rsidRPr="00303D0E">
        <w:rPr>
          <w:rStyle w:val="FontStyle52"/>
          <w:sz w:val="20"/>
          <w:szCs w:val="20"/>
          <w:lang w:eastAsia="en-US"/>
        </w:rPr>
        <w:t>Т</w:t>
      </w:r>
      <w:r w:rsidR="00D62D6F" w:rsidRPr="00303D0E">
        <w:rPr>
          <w:rStyle w:val="FontStyle52"/>
          <w:sz w:val="20"/>
          <w:szCs w:val="20"/>
          <w:lang w:eastAsia="en-US"/>
        </w:rPr>
        <w:t>акие материалы для покрытия могут быть</w:t>
      </w:r>
      <w:r w:rsidR="005A2297" w:rsidRPr="00303D0E">
        <w:rPr>
          <w:rStyle w:val="FontStyle52"/>
          <w:sz w:val="20"/>
          <w:szCs w:val="20"/>
          <w:lang w:eastAsia="en-US"/>
        </w:rPr>
        <w:t>:</w:t>
      </w:r>
    </w:p>
    <w:p w:rsidR="00D81A47" w:rsidRPr="00303D0E" w:rsidRDefault="005A2297" w:rsidP="00C33559">
      <w:pPr>
        <w:pStyle w:val="Style25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303D0E">
        <w:rPr>
          <w:rStyle w:val="FontStyle52"/>
          <w:sz w:val="20"/>
          <w:szCs w:val="20"/>
          <w:lang w:eastAsia="en-US"/>
        </w:rPr>
        <w:t xml:space="preserve">— </w:t>
      </w:r>
      <w:r w:rsidR="00D62D6F" w:rsidRPr="00303D0E">
        <w:rPr>
          <w:rStyle w:val="FontStyle52"/>
          <w:sz w:val="20"/>
          <w:szCs w:val="20"/>
          <w:lang w:eastAsia="en-US"/>
        </w:rPr>
        <w:t xml:space="preserve">лаки </w:t>
      </w:r>
      <w:r w:rsidRPr="00303D0E">
        <w:rPr>
          <w:rStyle w:val="FontStyle52"/>
          <w:sz w:val="20"/>
          <w:szCs w:val="20"/>
          <w:lang w:eastAsia="en-US"/>
        </w:rPr>
        <w:t>(</w:t>
      </w:r>
      <w:r w:rsidR="005D753A" w:rsidRPr="00303D0E">
        <w:rPr>
          <w:rStyle w:val="FontStyle57"/>
          <w:sz w:val="20"/>
          <w:szCs w:val="20"/>
          <w:lang w:eastAsia="en-US"/>
        </w:rPr>
        <w:t>см.</w:t>
      </w:r>
      <w:r w:rsidR="00D62D6F" w:rsidRPr="00303D0E">
        <w:rPr>
          <w:rStyle w:val="FontStyle57"/>
          <w:sz w:val="20"/>
          <w:szCs w:val="20"/>
          <w:lang w:eastAsia="en-US"/>
        </w:rPr>
        <w:t xml:space="preserve"> </w:t>
      </w:r>
      <w:r w:rsidRPr="00303D0E">
        <w:rPr>
          <w:rStyle w:val="FontStyle52"/>
          <w:sz w:val="20"/>
          <w:szCs w:val="20"/>
          <w:lang w:eastAsia="en-US"/>
        </w:rPr>
        <w:t xml:space="preserve">1.7 </w:t>
      </w:r>
      <w:r w:rsidRPr="00303D0E">
        <w:rPr>
          <w:rStyle w:val="FontStyle52"/>
          <w:sz w:val="20"/>
          <w:szCs w:val="20"/>
          <w:lang w:val="en-US" w:eastAsia="en-US"/>
        </w:rPr>
        <w:t>EN</w:t>
      </w:r>
      <w:r w:rsidRPr="00303D0E">
        <w:rPr>
          <w:rStyle w:val="FontStyle52"/>
          <w:sz w:val="20"/>
          <w:szCs w:val="20"/>
          <w:lang w:eastAsia="en-US"/>
        </w:rPr>
        <w:t xml:space="preserve"> 971-1:1996);</w:t>
      </w:r>
    </w:p>
    <w:p w:rsidR="00D81A47" w:rsidRPr="00303D0E" w:rsidRDefault="005A2297" w:rsidP="00C33559">
      <w:pPr>
        <w:pStyle w:val="Style25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303D0E">
        <w:rPr>
          <w:rStyle w:val="FontStyle52"/>
          <w:sz w:val="20"/>
          <w:szCs w:val="20"/>
          <w:lang w:eastAsia="en-US"/>
        </w:rPr>
        <w:t xml:space="preserve">— </w:t>
      </w:r>
      <w:r w:rsidR="00D62D6F" w:rsidRPr="00303D0E">
        <w:rPr>
          <w:rStyle w:val="FontStyle52"/>
          <w:sz w:val="20"/>
          <w:szCs w:val="20"/>
          <w:lang w:eastAsia="en-US"/>
        </w:rPr>
        <w:t xml:space="preserve">краски </w:t>
      </w:r>
      <w:r w:rsidRPr="00303D0E">
        <w:rPr>
          <w:rStyle w:val="FontStyle52"/>
          <w:sz w:val="20"/>
          <w:szCs w:val="20"/>
          <w:lang w:eastAsia="en-US"/>
        </w:rPr>
        <w:t>(</w:t>
      </w:r>
      <w:r w:rsidR="005D753A" w:rsidRPr="00303D0E">
        <w:rPr>
          <w:rStyle w:val="FontStyle57"/>
          <w:sz w:val="20"/>
          <w:szCs w:val="20"/>
          <w:lang w:eastAsia="en-US"/>
        </w:rPr>
        <w:t>см.</w:t>
      </w:r>
      <w:r w:rsidR="00D62D6F" w:rsidRPr="00303D0E">
        <w:rPr>
          <w:rStyle w:val="FontStyle57"/>
          <w:sz w:val="20"/>
          <w:szCs w:val="20"/>
          <w:lang w:eastAsia="en-US"/>
        </w:rPr>
        <w:t xml:space="preserve"> </w:t>
      </w:r>
      <w:r w:rsidRPr="00303D0E">
        <w:rPr>
          <w:rStyle w:val="FontStyle52"/>
          <w:sz w:val="20"/>
          <w:szCs w:val="20"/>
          <w:lang w:eastAsia="en-US"/>
        </w:rPr>
        <w:t xml:space="preserve">1.36 </w:t>
      </w:r>
      <w:r w:rsidRPr="00303D0E">
        <w:rPr>
          <w:rStyle w:val="FontStyle52"/>
          <w:sz w:val="20"/>
          <w:szCs w:val="20"/>
          <w:lang w:val="en-US" w:eastAsia="en-US"/>
        </w:rPr>
        <w:t>EN</w:t>
      </w:r>
      <w:r w:rsidRPr="00303D0E">
        <w:rPr>
          <w:rStyle w:val="FontStyle52"/>
          <w:sz w:val="20"/>
          <w:szCs w:val="20"/>
          <w:lang w:eastAsia="en-US"/>
        </w:rPr>
        <w:t xml:space="preserve"> 971-1:1996);</w:t>
      </w:r>
    </w:p>
    <w:p w:rsidR="00D81A47" w:rsidRPr="00303D0E" w:rsidRDefault="005A2297" w:rsidP="00C33559">
      <w:pPr>
        <w:pStyle w:val="Style25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303D0E">
        <w:rPr>
          <w:rStyle w:val="FontStyle52"/>
          <w:sz w:val="20"/>
          <w:szCs w:val="20"/>
          <w:lang w:eastAsia="en-US"/>
        </w:rPr>
        <w:t xml:space="preserve">— </w:t>
      </w:r>
      <w:r w:rsidR="00D62D6F" w:rsidRPr="00303D0E">
        <w:rPr>
          <w:rStyle w:val="FontStyle52"/>
          <w:sz w:val="20"/>
          <w:szCs w:val="20"/>
          <w:lang w:eastAsia="en-US"/>
        </w:rPr>
        <w:t>заделывающие составы</w:t>
      </w:r>
      <w:r w:rsidRPr="00303D0E">
        <w:rPr>
          <w:rStyle w:val="FontStyle52"/>
          <w:sz w:val="20"/>
          <w:szCs w:val="20"/>
          <w:lang w:eastAsia="en-US"/>
        </w:rPr>
        <w:t>;</w:t>
      </w:r>
    </w:p>
    <w:p w:rsidR="00D81A47" w:rsidRPr="00303D0E" w:rsidRDefault="005A2297" w:rsidP="00C33559">
      <w:pPr>
        <w:pStyle w:val="Style25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303D0E">
        <w:rPr>
          <w:rStyle w:val="FontStyle52"/>
          <w:sz w:val="20"/>
          <w:szCs w:val="20"/>
          <w:lang w:eastAsia="en-US"/>
        </w:rPr>
        <w:t xml:space="preserve">— </w:t>
      </w:r>
      <w:r w:rsidR="00D62D6F" w:rsidRPr="00303D0E">
        <w:rPr>
          <w:rStyle w:val="FontStyle52"/>
          <w:sz w:val="20"/>
          <w:szCs w:val="20"/>
          <w:lang w:eastAsia="en-US"/>
        </w:rPr>
        <w:t xml:space="preserve">наполнители </w:t>
      </w:r>
      <w:r w:rsidRPr="00303D0E">
        <w:rPr>
          <w:rStyle w:val="FontStyle52"/>
          <w:sz w:val="20"/>
          <w:szCs w:val="20"/>
          <w:lang w:eastAsia="en-US"/>
        </w:rPr>
        <w:t>(</w:t>
      </w:r>
      <w:r w:rsidR="005D753A" w:rsidRPr="00303D0E">
        <w:rPr>
          <w:rStyle w:val="FontStyle57"/>
          <w:sz w:val="20"/>
          <w:szCs w:val="20"/>
          <w:lang w:eastAsia="en-US"/>
        </w:rPr>
        <w:t>см.</w:t>
      </w:r>
      <w:r w:rsidR="00D62D6F" w:rsidRPr="00303D0E">
        <w:rPr>
          <w:rStyle w:val="FontStyle57"/>
          <w:sz w:val="20"/>
          <w:szCs w:val="20"/>
          <w:lang w:eastAsia="en-US"/>
        </w:rPr>
        <w:t xml:space="preserve"> </w:t>
      </w:r>
      <w:r w:rsidR="00D62D6F" w:rsidRPr="00303D0E">
        <w:rPr>
          <w:rStyle w:val="FontStyle52"/>
          <w:sz w:val="20"/>
          <w:szCs w:val="20"/>
          <w:lang w:eastAsia="en-US"/>
        </w:rPr>
        <w:t>1.21</w:t>
      </w:r>
      <w:r w:rsidRPr="00303D0E">
        <w:rPr>
          <w:rStyle w:val="FontStyle52"/>
          <w:sz w:val="20"/>
          <w:szCs w:val="20"/>
          <w:lang w:eastAsia="en-US"/>
        </w:rPr>
        <w:t xml:space="preserve"> </w:t>
      </w:r>
      <w:r w:rsidRPr="00303D0E">
        <w:rPr>
          <w:rStyle w:val="FontStyle52"/>
          <w:sz w:val="20"/>
          <w:szCs w:val="20"/>
          <w:lang w:val="en-US" w:eastAsia="en-US"/>
        </w:rPr>
        <w:t>EN</w:t>
      </w:r>
      <w:r w:rsidRPr="00303D0E">
        <w:rPr>
          <w:rStyle w:val="FontStyle52"/>
          <w:sz w:val="20"/>
          <w:szCs w:val="20"/>
          <w:lang w:eastAsia="en-US"/>
        </w:rPr>
        <w:t xml:space="preserve"> 971-1:1996);</w:t>
      </w:r>
    </w:p>
    <w:p w:rsidR="00D81A47" w:rsidRPr="00303D0E" w:rsidRDefault="005A2297" w:rsidP="00C33559">
      <w:pPr>
        <w:pStyle w:val="Style25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303D0E">
        <w:rPr>
          <w:rStyle w:val="FontStyle52"/>
          <w:sz w:val="20"/>
          <w:szCs w:val="20"/>
          <w:lang w:eastAsia="en-US"/>
        </w:rPr>
        <w:t xml:space="preserve">— </w:t>
      </w:r>
      <w:r w:rsidR="00D62D6F" w:rsidRPr="00303D0E">
        <w:rPr>
          <w:rStyle w:val="FontStyle52"/>
          <w:sz w:val="20"/>
          <w:szCs w:val="20"/>
          <w:lang w:eastAsia="en-US"/>
        </w:rPr>
        <w:t>герметики и клеи</w:t>
      </w:r>
      <w:r w:rsidRPr="00303D0E">
        <w:rPr>
          <w:rStyle w:val="FontStyle52"/>
          <w:sz w:val="20"/>
          <w:szCs w:val="20"/>
          <w:lang w:eastAsia="en-US"/>
        </w:rPr>
        <w:t>.</w:t>
      </w:r>
    </w:p>
    <w:p w:rsidR="00E80794" w:rsidRPr="00303D0E" w:rsidRDefault="00E80794" w:rsidP="00C33559">
      <w:pPr>
        <w:pStyle w:val="Style16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303D0E" w:rsidRDefault="005A2297" w:rsidP="00EA02F6">
      <w:pPr>
        <w:pStyle w:val="Style16"/>
        <w:widowControl/>
        <w:ind w:firstLine="567"/>
        <w:jc w:val="both"/>
        <w:rPr>
          <w:rStyle w:val="FontStyle57"/>
          <w:b/>
          <w:bCs/>
          <w:sz w:val="24"/>
          <w:szCs w:val="24"/>
          <w:lang w:eastAsia="en-US"/>
        </w:rPr>
      </w:pPr>
      <w:r w:rsidRPr="00303D0E">
        <w:rPr>
          <w:rStyle w:val="FontStyle58"/>
          <w:sz w:val="24"/>
          <w:szCs w:val="24"/>
          <w:lang w:eastAsia="en-US"/>
        </w:rPr>
        <w:t>3.10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D62D6F" w:rsidRPr="00303D0E">
        <w:rPr>
          <w:rStyle w:val="FontStyle58"/>
          <w:sz w:val="24"/>
          <w:szCs w:val="24"/>
          <w:lang w:eastAsia="en-US"/>
        </w:rPr>
        <w:t>вспомогательный материал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>(</w:t>
      </w:r>
      <w:r w:rsidR="00EA02F6" w:rsidRPr="00303D0E">
        <w:t>auxiliary material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 xml:space="preserve">): </w:t>
      </w:r>
      <w:r w:rsidR="00EA02F6" w:rsidRPr="00303D0E">
        <w:rPr>
          <w:rStyle w:val="FontStyle57"/>
          <w:sz w:val="24"/>
          <w:szCs w:val="24"/>
          <w:lang w:eastAsia="en-US"/>
        </w:rPr>
        <w:t>М</w:t>
      </w:r>
      <w:r w:rsidR="00D62D6F" w:rsidRPr="00303D0E">
        <w:rPr>
          <w:rStyle w:val="FontStyle57"/>
          <w:sz w:val="24"/>
          <w:szCs w:val="24"/>
          <w:lang w:eastAsia="en-US"/>
        </w:rPr>
        <w:t>атериалы, используемые для таких целей, как</w:t>
      </w:r>
      <w:r w:rsidRPr="00303D0E">
        <w:rPr>
          <w:rStyle w:val="FontStyle57"/>
          <w:sz w:val="24"/>
          <w:szCs w:val="24"/>
          <w:lang w:eastAsia="en-US"/>
        </w:rPr>
        <w:t>:</w:t>
      </w:r>
    </w:p>
    <w:p w:rsidR="00D81A47" w:rsidRPr="00303D0E" w:rsidRDefault="005A2297" w:rsidP="00C33559">
      <w:pPr>
        <w:pStyle w:val="Style33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303D0E">
        <w:rPr>
          <w:rStyle w:val="FontStyle57"/>
          <w:sz w:val="24"/>
          <w:szCs w:val="24"/>
          <w:lang w:eastAsia="en-US"/>
        </w:rPr>
        <w:t xml:space="preserve">— </w:t>
      </w:r>
      <w:r w:rsidR="00D62D6F" w:rsidRPr="00303D0E">
        <w:rPr>
          <w:rStyle w:val="FontStyle57"/>
          <w:sz w:val="24"/>
          <w:szCs w:val="24"/>
          <w:lang w:eastAsia="en-US"/>
        </w:rPr>
        <w:t>растворитель, сжатый воздух (для очистки)</w:t>
      </w:r>
      <w:r w:rsidRPr="00303D0E">
        <w:rPr>
          <w:rStyle w:val="FontStyle57"/>
          <w:sz w:val="24"/>
          <w:szCs w:val="24"/>
          <w:lang w:eastAsia="en-US"/>
        </w:rPr>
        <w:t>;</w:t>
      </w:r>
    </w:p>
    <w:p w:rsidR="00D81A47" w:rsidRPr="00303D0E" w:rsidRDefault="005A2297" w:rsidP="00C33559">
      <w:pPr>
        <w:pStyle w:val="Style33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303D0E">
        <w:rPr>
          <w:rStyle w:val="FontStyle57"/>
          <w:sz w:val="24"/>
          <w:szCs w:val="24"/>
          <w:lang w:eastAsia="en-US"/>
        </w:rPr>
        <w:t xml:space="preserve">— </w:t>
      </w:r>
      <w:r w:rsidR="00D62D6F" w:rsidRPr="00303D0E">
        <w:rPr>
          <w:rStyle w:val="FontStyle57"/>
          <w:sz w:val="24"/>
          <w:szCs w:val="24"/>
          <w:lang w:eastAsia="en-US"/>
        </w:rPr>
        <w:t>вода, сжатый воздух (для технического обслуживания)</w:t>
      </w:r>
    </w:p>
    <w:p w:rsidR="00D81A47" w:rsidRPr="00303D0E" w:rsidRDefault="005A2297" w:rsidP="00EA02F6">
      <w:pPr>
        <w:pStyle w:val="Style16"/>
        <w:widowControl/>
        <w:ind w:firstLine="567"/>
        <w:jc w:val="both"/>
        <w:rPr>
          <w:rStyle w:val="FontStyle57"/>
          <w:b/>
          <w:bCs/>
          <w:sz w:val="24"/>
          <w:szCs w:val="24"/>
          <w:lang w:eastAsia="en-US"/>
        </w:rPr>
      </w:pPr>
      <w:r w:rsidRPr="00303D0E">
        <w:rPr>
          <w:rStyle w:val="FontStyle58"/>
          <w:sz w:val="24"/>
          <w:szCs w:val="24"/>
          <w:lang w:eastAsia="en-US"/>
        </w:rPr>
        <w:t>3.11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D62D6F" w:rsidRPr="00303D0E">
        <w:rPr>
          <w:rStyle w:val="FontStyle58"/>
          <w:sz w:val="24"/>
          <w:szCs w:val="24"/>
          <w:lang w:eastAsia="en-US"/>
        </w:rPr>
        <w:t>химическая реакция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>(</w:t>
      </w:r>
      <w:r w:rsidR="00EA02F6" w:rsidRPr="00303D0E">
        <w:t>chemical reaction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>):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EA02F6" w:rsidRPr="00303D0E">
        <w:rPr>
          <w:rStyle w:val="FontStyle57"/>
          <w:sz w:val="24"/>
          <w:szCs w:val="24"/>
          <w:lang w:eastAsia="en-US"/>
        </w:rPr>
        <w:t>П</w:t>
      </w:r>
      <w:r w:rsidR="00D62D6F" w:rsidRPr="00303D0E">
        <w:rPr>
          <w:rStyle w:val="FontStyle57"/>
          <w:sz w:val="24"/>
          <w:szCs w:val="24"/>
          <w:lang w:eastAsia="en-US"/>
        </w:rPr>
        <w:t>роцесс, в котором материал покрытия или любая часть материала покрытия реагирует с материалами конструкции смесительного оборудования и/или процесс, который имеет место между компонентами материалов покрытия</w:t>
      </w:r>
    </w:p>
    <w:p w:rsidR="00D81A47" w:rsidRPr="00303D0E" w:rsidRDefault="005A2297" w:rsidP="00EA02F6">
      <w:pPr>
        <w:pStyle w:val="Style16"/>
        <w:widowControl/>
        <w:ind w:firstLine="567"/>
        <w:jc w:val="both"/>
        <w:rPr>
          <w:rStyle w:val="FontStyle57"/>
          <w:b/>
          <w:bCs/>
          <w:sz w:val="24"/>
          <w:szCs w:val="24"/>
          <w:lang w:eastAsia="en-US"/>
        </w:rPr>
      </w:pPr>
      <w:r w:rsidRPr="00303D0E">
        <w:rPr>
          <w:rStyle w:val="FontStyle58"/>
          <w:sz w:val="24"/>
          <w:szCs w:val="24"/>
          <w:lang w:eastAsia="en-US"/>
        </w:rPr>
        <w:t>3.12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D62D6F" w:rsidRPr="00303D0E">
        <w:rPr>
          <w:rStyle w:val="FontStyle58"/>
          <w:sz w:val="24"/>
          <w:szCs w:val="24"/>
          <w:lang w:eastAsia="en-US"/>
        </w:rPr>
        <w:t>легковоспламеняющееся вещество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>(</w:t>
      </w:r>
      <w:r w:rsidR="00EA02F6" w:rsidRPr="00303D0E">
        <w:t>flammable substance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>):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EA02F6" w:rsidRPr="00303D0E">
        <w:rPr>
          <w:rStyle w:val="FontStyle57"/>
          <w:sz w:val="24"/>
          <w:szCs w:val="24"/>
          <w:lang w:eastAsia="en-US"/>
        </w:rPr>
        <w:t>В</w:t>
      </w:r>
      <w:r w:rsidR="00D62D6F" w:rsidRPr="00303D0E">
        <w:rPr>
          <w:rStyle w:val="FontStyle57"/>
          <w:sz w:val="24"/>
          <w:szCs w:val="24"/>
          <w:lang w:eastAsia="en-US"/>
        </w:rPr>
        <w:t>ещество в форме газа, пара, жидкости, твердого вещества или их смесей, способное при воспламенении вступать в экзотермическую реакцию с воздухом</w:t>
      </w:r>
      <w:r w:rsidR="00EA02F6" w:rsidRPr="00303D0E">
        <w:rPr>
          <w:rStyle w:val="FontStyle57"/>
          <w:sz w:val="24"/>
          <w:szCs w:val="24"/>
          <w:lang w:eastAsia="en-US"/>
        </w:rPr>
        <w:t xml:space="preserve"> </w:t>
      </w:r>
      <w:r w:rsidRPr="00303D0E">
        <w:rPr>
          <w:rStyle w:val="FontStyle57"/>
          <w:sz w:val="24"/>
          <w:szCs w:val="24"/>
          <w:lang w:eastAsia="en-US"/>
        </w:rPr>
        <w:t>(</w:t>
      </w:r>
      <w:r w:rsidR="005D753A" w:rsidRPr="00303D0E">
        <w:rPr>
          <w:rStyle w:val="FontStyle57"/>
          <w:sz w:val="24"/>
          <w:szCs w:val="24"/>
          <w:lang w:eastAsia="en-US"/>
        </w:rPr>
        <w:t>см.</w:t>
      </w:r>
      <w:r w:rsidRPr="00303D0E">
        <w:rPr>
          <w:rStyle w:val="FontStyle57"/>
          <w:sz w:val="24"/>
          <w:szCs w:val="24"/>
          <w:lang w:eastAsia="en-US"/>
        </w:rPr>
        <w:t xml:space="preserve"> 3.48 </w:t>
      </w:r>
      <w:r w:rsidRPr="00303D0E">
        <w:rPr>
          <w:rStyle w:val="FontStyle57"/>
          <w:sz w:val="24"/>
          <w:szCs w:val="24"/>
          <w:lang w:val="en-US" w:eastAsia="en-US"/>
        </w:rPr>
        <w:t>EN</w:t>
      </w:r>
      <w:r w:rsidR="00EA02F6" w:rsidRPr="00303D0E">
        <w:rPr>
          <w:rStyle w:val="FontStyle57"/>
          <w:sz w:val="24"/>
          <w:szCs w:val="24"/>
          <w:lang w:eastAsia="en-US"/>
        </w:rPr>
        <w:t xml:space="preserve"> 13237:2003) </w:t>
      </w:r>
    </w:p>
    <w:p w:rsidR="00E80794" w:rsidRPr="00303D0E" w:rsidRDefault="00E80794" w:rsidP="00C33559">
      <w:pPr>
        <w:pStyle w:val="Style22"/>
        <w:widowControl/>
        <w:ind w:firstLine="567"/>
        <w:jc w:val="both"/>
        <w:rPr>
          <w:rStyle w:val="FontStyle52"/>
          <w:sz w:val="24"/>
          <w:szCs w:val="24"/>
          <w:lang w:eastAsia="en-US"/>
        </w:rPr>
      </w:pPr>
    </w:p>
    <w:p w:rsidR="00D62D6F" w:rsidRPr="00303D0E" w:rsidRDefault="00EA02F6" w:rsidP="00C33559">
      <w:pPr>
        <w:pStyle w:val="Style22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303D0E">
        <w:rPr>
          <w:rStyle w:val="FontStyle52"/>
          <w:spacing w:val="20"/>
          <w:sz w:val="20"/>
          <w:szCs w:val="20"/>
          <w:lang w:eastAsia="en-US"/>
        </w:rPr>
        <w:t>Примечание</w:t>
      </w:r>
      <w:r w:rsidRPr="00303D0E">
        <w:rPr>
          <w:rStyle w:val="FontStyle52"/>
          <w:sz w:val="20"/>
          <w:szCs w:val="20"/>
          <w:lang w:eastAsia="en-US"/>
        </w:rPr>
        <w:t xml:space="preserve"> 1 -</w:t>
      </w:r>
      <w:r w:rsidR="00D62D6F" w:rsidRPr="00303D0E">
        <w:rPr>
          <w:rStyle w:val="FontStyle52"/>
          <w:sz w:val="20"/>
          <w:szCs w:val="20"/>
          <w:lang w:eastAsia="en-US"/>
        </w:rPr>
        <w:t xml:space="preserve"> «</w:t>
      </w:r>
      <w:r w:rsidR="00E80794" w:rsidRPr="00303D0E">
        <w:rPr>
          <w:rStyle w:val="FontStyle52"/>
          <w:sz w:val="20"/>
          <w:szCs w:val="20"/>
          <w:lang w:eastAsia="en-US"/>
        </w:rPr>
        <w:t>Л</w:t>
      </w:r>
      <w:r w:rsidR="00D62D6F" w:rsidRPr="00303D0E">
        <w:rPr>
          <w:rStyle w:val="FontStyle52"/>
          <w:sz w:val="20"/>
          <w:szCs w:val="20"/>
          <w:lang w:eastAsia="en-US"/>
        </w:rPr>
        <w:t>егковоспламеняющиеся вещества» и «горючий материал» являются эквивалентно используемыми терминами в этом документе.</w:t>
      </w:r>
      <w:r w:rsidR="005A2297" w:rsidRPr="00303D0E">
        <w:rPr>
          <w:rStyle w:val="FontStyle52"/>
          <w:sz w:val="20"/>
          <w:szCs w:val="20"/>
          <w:lang w:eastAsia="en-US"/>
        </w:rPr>
        <w:t xml:space="preserve"> </w:t>
      </w:r>
    </w:p>
    <w:p w:rsidR="00EA02F6" w:rsidRPr="00303D0E" w:rsidRDefault="00EA02F6" w:rsidP="00C33559">
      <w:pPr>
        <w:pStyle w:val="Style22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</w:p>
    <w:p w:rsidR="00D81A47" w:rsidRPr="00303D0E" w:rsidRDefault="00EA02F6" w:rsidP="00C33559">
      <w:pPr>
        <w:pStyle w:val="Style22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303D0E">
        <w:rPr>
          <w:rStyle w:val="FontStyle52"/>
          <w:spacing w:val="20"/>
          <w:sz w:val="20"/>
          <w:szCs w:val="20"/>
          <w:lang w:eastAsia="en-US"/>
        </w:rPr>
        <w:t>Примечание</w:t>
      </w:r>
      <w:r w:rsidRPr="00303D0E">
        <w:rPr>
          <w:rStyle w:val="FontStyle52"/>
          <w:sz w:val="20"/>
          <w:szCs w:val="20"/>
          <w:lang w:eastAsia="en-US"/>
        </w:rPr>
        <w:t xml:space="preserve"> 2 -</w:t>
      </w:r>
      <w:r w:rsidR="00022826" w:rsidRPr="00303D0E">
        <w:rPr>
          <w:rStyle w:val="FontStyle52"/>
          <w:sz w:val="20"/>
          <w:szCs w:val="20"/>
          <w:lang w:eastAsia="en-US"/>
        </w:rPr>
        <w:t xml:space="preserve"> </w:t>
      </w:r>
      <w:r w:rsidR="00E80794" w:rsidRPr="00303D0E">
        <w:rPr>
          <w:rStyle w:val="FontStyle52"/>
          <w:sz w:val="20"/>
          <w:szCs w:val="20"/>
          <w:lang w:eastAsia="en-US"/>
        </w:rPr>
        <w:t>П</w:t>
      </w:r>
      <w:r w:rsidR="00022826" w:rsidRPr="00303D0E">
        <w:rPr>
          <w:rStyle w:val="FontStyle52"/>
          <w:sz w:val="20"/>
          <w:szCs w:val="20"/>
          <w:lang w:eastAsia="en-US"/>
        </w:rPr>
        <w:t>римеры</w:t>
      </w:r>
      <w:r w:rsidR="005A2297" w:rsidRPr="00303D0E">
        <w:rPr>
          <w:rStyle w:val="FontStyle52"/>
          <w:sz w:val="20"/>
          <w:szCs w:val="20"/>
          <w:lang w:eastAsia="en-US"/>
        </w:rPr>
        <w:t>:</w:t>
      </w:r>
    </w:p>
    <w:p w:rsidR="00D81A47" w:rsidRPr="00303D0E" w:rsidRDefault="005A2297" w:rsidP="00C33559">
      <w:pPr>
        <w:pStyle w:val="Style22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303D0E">
        <w:rPr>
          <w:rStyle w:val="FontStyle52"/>
          <w:sz w:val="20"/>
          <w:szCs w:val="20"/>
          <w:lang w:eastAsia="en-US"/>
        </w:rPr>
        <w:t xml:space="preserve">— </w:t>
      </w:r>
      <w:r w:rsidR="00022826" w:rsidRPr="00303D0E">
        <w:rPr>
          <w:rStyle w:val="FontStyle52"/>
          <w:sz w:val="20"/>
          <w:szCs w:val="20"/>
          <w:lang w:eastAsia="en-US"/>
        </w:rPr>
        <w:t>растворители, которые легко воспламеняются или медленно горят</w:t>
      </w:r>
      <w:r w:rsidRPr="00303D0E">
        <w:rPr>
          <w:rStyle w:val="FontStyle52"/>
          <w:sz w:val="20"/>
          <w:szCs w:val="20"/>
          <w:lang w:eastAsia="en-US"/>
        </w:rPr>
        <w:t>;</w:t>
      </w:r>
    </w:p>
    <w:p w:rsidR="00D81A47" w:rsidRPr="00303D0E" w:rsidRDefault="005A2297" w:rsidP="00C33559">
      <w:pPr>
        <w:pStyle w:val="Style22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303D0E">
        <w:rPr>
          <w:rStyle w:val="FontStyle52"/>
          <w:sz w:val="20"/>
          <w:szCs w:val="20"/>
          <w:lang w:eastAsia="en-US"/>
        </w:rPr>
        <w:t xml:space="preserve">— </w:t>
      </w:r>
      <w:r w:rsidR="00022826" w:rsidRPr="00303D0E">
        <w:rPr>
          <w:rStyle w:val="FontStyle52"/>
          <w:sz w:val="20"/>
          <w:szCs w:val="20"/>
          <w:lang w:eastAsia="en-US"/>
        </w:rPr>
        <w:t>большинство материалов для покрытия</w:t>
      </w:r>
      <w:r w:rsidRPr="00303D0E">
        <w:rPr>
          <w:rStyle w:val="FontStyle52"/>
          <w:sz w:val="20"/>
          <w:szCs w:val="20"/>
          <w:lang w:eastAsia="en-US"/>
        </w:rPr>
        <w:t>.</w:t>
      </w:r>
    </w:p>
    <w:p w:rsidR="00E80794" w:rsidRPr="00303D0E" w:rsidRDefault="00E80794" w:rsidP="00C33559">
      <w:pPr>
        <w:pStyle w:val="Style16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303D0E" w:rsidRDefault="005A2297" w:rsidP="00EA02F6">
      <w:pPr>
        <w:pStyle w:val="Style16"/>
        <w:widowControl/>
        <w:ind w:firstLine="567"/>
        <w:jc w:val="both"/>
        <w:rPr>
          <w:rStyle w:val="FontStyle57"/>
          <w:b/>
          <w:bCs/>
          <w:sz w:val="24"/>
          <w:szCs w:val="24"/>
          <w:lang w:eastAsia="en-US"/>
        </w:rPr>
      </w:pPr>
      <w:r w:rsidRPr="00303D0E">
        <w:rPr>
          <w:rStyle w:val="FontStyle58"/>
          <w:sz w:val="24"/>
          <w:szCs w:val="24"/>
          <w:lang w:eastAsia="en-US"/>
        </w:rPr>
        <w:t>3.13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022826" w:rsidRPr="00303D0E">
        <w:rPr>
          <w:rStyle w:val="FontStyle58"/>
          <w:sz w:val="24"/>
          <w:szCs w:val="24"/>
          <w:lang w:eastAsia="en-US"/>
        </w:rPr>
        <w:t>негорючий материал для покрытия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>(</w:t>
      </w:r>
      <w:r w:rsidR="00EA02F6" w:rsidRPr="00303D0E">
        <w:t>non-flammable coating material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 xml:space="preserve">): </w:t>
      </w:r>
      <w:r w:rsidR="00EA02F6" w:rsidRPr="00303D0E">
        <w:rPr>
          <w:rStyle w:val="FontStyle57"/>
          <w:sz w:val="24"/>
          <w:szCs w:val="24"/>
          <w:lang w:eastAsia="en-US"/>
        </w:rPr>
        <w:t>В</w:t>
      </w:r>
      <w:r w:rsidR="00022826" w:rsidRPr="00303D0E">
        <w:rPr>
          <w:rStyle w:val="FontStyle57"/>
          <w:sz w:val="24"/>
          <w:szCs w:val="24"/>
          <w:lang w:eastAsia="en-US"/>
        </w:rPr>
        <w:t xml:space="preserve"> соответствии с </w:t>
      </w:r>
      <w:r w:rsidR="00022826" w:rsidRPr="00303D0E">
        <w:rPr>
          <w:rStyle w:val="FontStyle57"/>
          <w:sz w:val="24"/>
          <w:szCs w:val="24"/>
          <w:lang w:val="en-US" w:eastAsia="en-US"/>
        </w:rPr>
        <w:t>EN</w:t>
      </w:r>
      <w:r w:rsidR="00022826" w:rsidRPr="00303D0E">
        <w:rPr>
          <w:rStyle w:val="FontStyle57"/>
          <w:sz w:val="24"/>
          <w:szCs w:val="24"/>
          <w:lang w:eastAsia="en-US"/>
        </w:rPr>
        <w:t xml:space="preserve"> 50059:1990 вещество, которое в любой смеси с воздухом не может воспламеняться от источника воспламенения менее 500 МДж</w:t>
      </w:r>
    </w:p>
    <w:p w:rsidR="00D81A47" w:rsidRPr="00303D0E" w:rsidRDefault="005A2297" w:rsidP="00EA02F6">
      <w:pPr>
        <w:pStyle w:val="Style16"/>
        <w:widowControl/>
        <w:ind w:firstLine="567"/>
        <w:jc w:val="both"/>
        <w:rPr>
          <w:rStyle w:val="FontStyle57"/>
          <w:b/>
          <w:bCs/>
          <w:sz w:val="24"/>
          <w:szCs w:val="24"/>
          <w:lang w:eastAsia="en-US"/>
        </w:rPr>
      </w:pPr>
      <w:r w:rsidRPr="00303D0E">
        <w:rPr>
          <w:rStyle w:val="FontStyle58"/>
          <w:sz w:val="24"/>
          <w:szCs w:val="24"/>
          <w:lang w:eastAsia="en-US"/>
        </w:rPr>
        <w:t>3.14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022826" w:rsidRPr="00303D0E">
        <w:rPr>
          <w:rStyle w:val="FontStyle58"/>
          <w:sz w:val="24"/>
          <w:szCs w:val="24"/>
          <w:lang w:eastAsia="en-US"/>
        </w:rPr>
        <w:t>диапазон взрыва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>(</w:t>
      </w:r>
      <w:r w:rsidR="00EA02F6" w:rsidRPr="00303D0E">
        <w:t>explosion range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 xml:space="preserve">): </w:t>
      </w:r>
      <w:r w:rsidR="00EA02F6" w:rsidRPr="00303D0E">
        <w:rPr>
          <w:rStyle w:val="FontStyle57"/>
          <w:sz w:val="24"/>
          <w:szCs w:val="24"/>
          <w:lang w:eastAsia="en-US"/>
        </w:rPr>
        <w:t>Д</w:t>
      </w:r>
      <w:r w:rsidR="00022826" w:rsidRPr="00303D0E">
        <w:rPr>
          <w:rStyle w:val="FontStyle57"/>
          <w:sz w:val="24"/>
          <w:szCs w:val="24"/>
          <w:lang w:eastAsia="en-US"/>
        </w:rPr>
        <w:t>иапазон концентрации легковоспламеняющегося вещества с воздухом, в пределах которого может произойти взрыв</w:t>
      </w:r>
      <w:r w:rsidR="00EA02F6" w:rsidRPr="00303D0E">
        <w:rPr>
          <w:rStyle w:val="FontStyle57"/>
          <w:sz w:val="24"/>
          <w:szCs w:val="24"/>
          <w:lang w:eastAsia="en-US"/>
        </w:rPr>
        <w:t xml:space="preserve"> </w:t>
      </w:r>
      <w:r w:rsidRPr="00303D0E">
        <w:rPr>
          <w:rStyle w:val="FontStyle57"/>
          <w:sz w:val="24"/>
          <w:szCs w:val="24"/>
          <w:lang w:eastAsia="en-US"/>
        </w:rPr>
        <w:t>(</w:t>
      </w:r>
      <w:r w:rsidR="005D753A" w:rsidRPr="00303D0E">
        <w:rPr>
          <w:rStyle w:val="FontStyle57"/>
          <w:sz w:val="24"/>
          <w:szCs w:val="24"/>
          <w:lang w:eastAsia="en-US"/>
        </w:rPr>
        <w:t>см.</w:t>
      </w:r>
      <w:r w:rsidRPr="00303D0E">
        <w:rPr>
          <w:rStyle w:val="FontStyle57"/>
          <w:sz w:val="24"/>
          <w:szCs w:val="24"/>
          <w:lang w:eastAsia="en-US"/>
        </w:rPr>
        <w:t xml:space="preserve"> 3.33 </w:t>
      </w:r>
      <w:r w:rsidRPr="00303D0E">
        <w:rPr>
          <w:rStyle w:val="FontStyle57"/>
          <w:sz w:val="24"/>
          <w:szCs w:val="24"/>
          <w:lang w:val="en-US" w:eastAsia="en-US"/>
        </w:rPr>
        <w:t>EN</w:t>
      </w:r>
      <w:r w:rsidR="00EA02F6" w:rsidRPr="00303D0E">
        <w:rPr>
          <w:rStyle w:val="FontStyle57"/>
          <w:sz w:val="24"/>
          <w:szCs w:val="24"/>
          <w:lang w:eastAsia="en-US"/>
        </w:rPr>
        <w:t xml:space="preserve"> 13237:2003)</w:t>
      </w:r>
    </w:p>
    <w:p w:rsidR="00D81A47" w:rsidRPr="00303D0E" w:rsidRDefault="005A2297" w:rsidP="00EA02F6">
      <w:pPr>
        <w:pStyle w:val="Style16"/>
        <w:widowControl/>
        <w:ind w:firstLine="567"/>
        <w:jc w:val="both"/>
        <w:rPr>
          <w:rStyle w:val="FontStyle57"/>
          <w:bCs/>
          <w:sz w:val="24"/>
          <w:szCs w:val="24"/>
          <w:lang w:eastAsia="en-US"/>
        </w:rPr>
      </w:pPr>
      <w:r w:rsidRPr="00303D0E">
        <w:rPr>
          <w:rStyle w:val="FontStyle58"/>
          <w:sz w:val="24"/>
          <w:szCs w:val="24"/>
          <w:lang w:eastAsia="en-US"/>
        </w:rPr>
        <w:t>3.15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022826" w:rsidRPr="00303D0E">
        <w:rPr>
          <w:rStyle w:val="FontStyle58"/>
          <w:sz w:val="24"/>
          <w:szCs w:val="24"/>
          <w:lang w:eastAsia="en-US"/>
        </w:rPr>
        <w:t xml:space="preserve">нижний предел взрываемости </w:t>
      </w:r>
      <w:r w:rsidRPr="00303D0E">
        <w:rPr>
          <w:rStyle w:val="FontStyle58"/>
          <w:sz w:val="24"/>
          <w:szCs w:val="24"/>
          <w:lang w:eastAsia="en-US"/>
        </w:rPr>
        <w:t>(</w:t>
      </w:r>
      <w:r w:rsidR="00022826" w:rsidRPr="00303D0E">
        <w:rPr>
          <w:rStyle w:val="FontStyle58"/>
          <w:sz w:val="24"/>
          <w:szCs w:val="24"/>
          <w:lang w:eastAsia="en-US"/>
        </w:rPr>
        <w:t>НПВ</w:t>
      </w:r>
      <w:r w:rsidRPr="00303D0E">
        <w:rPr>
          <w:rStyle w:val="FontStyle58"/>
          <w:sz w:val="24"/>
          <w:szCs w:val="24"/>
          <w:lang w:eastAsia="en-US"/>
        </w:rPr>
        <w:t>)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>(</w:t>
      </w:r>
      <w:r w:rsidR="00EA02F6" w:rsidRPr="00303D0E">
        <w:t>lower explosion limit (LEL)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 xml:space="preserve">): </w:t>
      </w:r>
      <w:r w:rsidR="00EA02F6" w:rsidRPr="00303D0E">
        <w:rPr>
          <w:rStyle w:val="FontStyle57"/>
          <w:sz w:val="24"/>
          <w:szCs w:val="24"/>
          <w:lang w:eastAsia="en-US"/>
        </w:rPr>
        <w:t>Н</w:t>
      </w:r>
      <w:r w:rsidR="00022826" w:rsidRPr="00303D0E">
        <w:rPr>
          <w:rStyle w:val="FontStyle57"/>
          <w:sz w:val="24"/>
          <w:szCs w:val="24"/>
          <w:lang w:eastAsia="en-US"/>
        </w:rPr>
        <w:t>ижний предел диапазона взрыва</w:t>
      </w:r>
      <w:r w:rsidR="00EA02F6" w:rsidRPr="00303D0E">
        <w:rPr>
          <w:rStyle w:val="FontStyle57"/>
          <w:sz w:val="24"/>
          <w:szCs w:val="24"/>
          <w:lang w:eastAsia="en-US"/>
        </w:rPr>
        <w:t xml:space="preserve"> </w:t>
      </w:r>
      <w:r w:rsidRPr="00303D0E">
        <w:rPr>
          <w:rStyle w:val="FontStyle57"/>
          <w:sz w:val="24"/>
          <w:szCs w:val="24"/>
          <w:lang w:eastAsia="en-US"/>
        </w:rPr>
        <w:t>(</w:t>
      </w:r>
      <w:r w:rsidR="005D753A" w:rsidRPr="00303D0E">
        <w:rPr>
          <w:rStyle w:val="FontStyle57"/>
          <w:sz w:val="24"/>
          <w:szCs w:val="24"/>
          <w:lang w:eastAsia="en-US"/>
        </w:rPr>
        <w:t>см.</w:t>
      </w:r>
      <w:r w:rsidRPr="00303D0E">
        <w:rPr>
          <w:rStyle w:val="FontStyle57"/>
          <w:sz w:val="24"/>
          <w:szCs w:val="24"/>
          <w:lang w:eastAsia="en-US"/>
        </w:rPr>
        <w:t xml:space="preserve"> 3.74 </w:t>
      </w:r>
      <w:r w:rsidR="00022826" w:rsidRPr="00303D0E">
        <w:rPr>
          <w:rStyle w:val="FontStyle57"/>
          <w:sz w:val="24"/>
          <w:szCs w:val="24"/>
          <w:lang w:eastAsia="en-US"/>
        </w:rPr>
        <w:t>и</w:t>
      </w:r>
      <w:r w:rsidRPr="00303D0E">
        <w:rPr>
          <w:rStyle w:val="FontStyle57"/>
          <w:sz w:val="24"/>
          <w:szCs w:val="24"/>
          <w:lang w:eastAsia="en-US"/>
        </w:rPr>
        <w:t xml:space="preserve"> 3.33 </w:t>
      </w:r>
      <w:r w:rsidRPr="00303D0E">
        <w:rPr>
          <w:rStyle w:val="FontStyle57"/>
          <w:sz w:val="24"/>
          <w:szCs w:val="24"/>
          <w:lang w:val="en-US" w:eastAsia="en-US"/>
        </w:rPr>
        <w:t>EN</w:t>
      </w:r>
      <w:r w:rsidR="00EA02F6" w:rsidRPr="00303D0E">
        <w:rPr>
          <w:rStyle w:val="FontStyle57"/>
          <w:sz w:val="24"/>
          <w:szCs w:val="24"/>
          <w:lang w:eastAsia="en-US"/>
        </w:rPr>
        <w:t xml:space="preserve"> 13237:2003)</w:t>
      </w:r>
    </w:p>
    <w:p w:rsidR="00D81A47" w:rsidRPr="00303D0E" w:rsidRDefault="005A2297" w:rsidP="00EA02F6">
      <w:pPr>
        <w:pStyle w:val="Style16"/>
        <w:widowControl/>
        <w:ind w:firstLine="567"/>
        <w:jc w:val="both"/>
        <w:rPr>
          <w:rStyle w:val="FontStyle57"/>
          <w:b/>
          <w:bCs/>
          <w:sz w:val="24"/>
          <w:szCs w:val="24"/>
          <w:lang w:eastAsia="en-US"/>
        </w:rPr>
      </w:pPr>
      <w:r w:rsidRPr="00303D0E">
        <w:rPr>
          <w:rStyle w:val="FontStyle58"/>
          <w:sz w:val="24"/>
          <w:szCs w:val="24"/>
          <w:lang w:eastAsia="en-US"/>
        </w:rPr>
        <w:t>3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.16 </w:t>
      </w:r>
      <w:r w:rsidR="00022826" w:rsidRPr="00303D0E">
        <w:rPr>
          <w:rStyle w:val="FontStyle58"/>
          <w:sz w:val="24"/>
          <w:szCs w:val="24"/>
          <w:lang w:eastAsia="en-US"/>
        </w:rPr>
        <w:t>опасные зоны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>(</w:t>
      </w:r>
      <w:r w:rsidR="00EA02F6" w:rsidRPr="00303D0E">
        <w:t>hazardous areas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>): З</w:t>
      </w:r>
      <w:r w:rsidR="00022826" w:rsidRPr="00303D0E">
        <w:rPr>
          <w:rStyle w:val="FontStyle57"/>
          <w:sz w:val="24"/>
          <w:szCs w:val="24"/>
          <w:lang w:eastAsia="en-US"/>
        </w:rPr>
        <w:t>оны, где могут существовать опасности из-за взрывоопасной атмосферы. Вероятность возникновения взрывоопасных сред классифицируется по зонам</w:t>
      </w:r>
    </w:p>
    <w:p w:rsidR="00E80794" w:rsidRPr="00303D0E" w:rsidRDefault="00E80794" w:rsidP="00C33559">
      <w:pPr>
        <w:pStyle w:val="Style22"/>
        <w:widowControl/>
        <w:ind w:firstLine="567"/>
        <w:jc w:val="both"/>
        <w:rPr>
          <w:rStyle w:val="FontStyle52"/>
          <w:sz w:val="24"/>
          <w:szCs w:val="24"/>
          <w:lang w:eastAsia="en-US"/>
        </w:rPr>
      </w:pPr>
    </w:p>
    <w:p w:rsidR="00D81A47" w:rsidRPr="00303D0E" w:rsidRDefault="00EA02F6" w:rsidP="00C33559">
      <w:pPr>
        <w:pStyle w:val="Style22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303D0E">
        <w:rPr>
          <w:rStyle w:val="FontStyle52"/>
          <w:spacing w:val="20"/>
          <w:sz w:val="20"/>
          <w:szCs w:val="20"/>
          <w:lang w:eastAsia="en-US"/>
        </w:rPr>
        <w:t>Примечание</w:t>
      </w:r>
      <w:r w:rsidRPr="00303D0E">
        <w:rPr>
          <w:rStyle w:val="FontStyle52"/>
          <w:sz w:val="20"/>
          <w:szCs w:val="20"/>
          <w:lang w:eastAsia="en-US"/>
        </w:rPr>
        <w:t xml:space="preserve"> -</w:t>
      </w:r>
      <w:r w:rsidR="00022826" w:rsidRPr="00303D0E">
        <w:rPr>
          <w:rStyle w:val="FontStyle52"/>
          <w:sz w:val="20"/>
          <w:szCs w:val="20"/>
          <w:lang w:eastAsia="en-US"/>
        </w:rPr>
        <w:t xml:space="preserve"> </w:t>
      </w:r>
      <w:r w:rsidR="00E80794" w:rsidRPr="00303D0E">
        <w:rPr>
          <w:rStyle w:val="FontStyle52"/>
          <w:sz w:val="20"/>
          <w:szCs w:val="20"/>
          <w:lang w:eastAsia="en-US"/>
        </w:rPr>
        <w:t>П</w:t>
      </w:r>
      <w:r w:rsidR="00022826" w:rsidRPr="00303D0E">
        <w:rPr>
          <w:rStyle w:val="FontStyle52"/>
          <w:sz w:val="20"/>
          <w:szCs w:val="20"/>
          <w:lang w:eastAsia="en-US"/>
        </w:rPr>
        <w:t>ределы опасных зон приведены в Приложении В.</w:t>
      </w:r>
    </w:p>
    <w:p w:rsidR="00E80794" w:rsidRPr="00303D0E" w:rsidRDefault="00E80794" w:rsidP="00C33559">
      <w:pPr>
        <w:pStyle w:val="Style16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303D0E" w:rsidRDefault="005A2297" w:rsidP="00EA02F6">
      <w:pPr>
        <w:pStyle w:val="Style16"/>
        <w:widowControl/>
        <w:ind w:firstLine="567"/>
        <w:jc w:val="both"/>
        <w:rPr>
          <w:rStyle w:val="FontStyle57"/>
          <w:b/>
          <w:bCs/>
          <w:sz w:val="24"/>
          <w:szCs w:val="24"/>
          <w:lang w:eastAsia="en-US"/>
        </w:rPr>
      </w:pPr>
      <w:r w:rsidRPr="00303D0E">
        <w:rPr>
          <w:rStyle w:val="FontStyle58"/>
          <w:sz w:val="24"/>
          <w:szCs w:val="24"/>
          <w:lang w:eastAsia="en-US"/>
        </w:rPr>
        <w:t>3.16.1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022826" w:rsidRPr="00303D0E">
        <w:rPr>
          <w:rStyle w:val="FontStyle58"/>
          <w:sz w:val="24"/>
          <w:szCs w:val="24"/>
          <w:lang w:eastAsia="en-US"/>
        </w:rPr>
        <w:t>зона 0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>(</w:t>
      </w:r>
      <w:r w:rsidR="00EA02F6" w:rsidRPr="00303D0E">
        <w:t>zone 0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>):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EA02F6" w:rsidRPr="00303D0E">
        <w:rPr>
          <w:rStyle w:val="FontStyle57"/>
          <w:sz w:val="24"/>
          <w:szCs w:val="24"/>
          <w:lang w:eastAsia="en-US"/>
        </w:rPr>
        <w:t>М</w:t>
      </w:r>
      <w:r w:rsidR="00022826" w:rsidRPr="00303D0E">
        <w:rPr>
          <w:rStyle w:val="FontStyle57"/>
          <w:sz w:val="24"/>
          <w:szCs w:val="24"/>
          <w:lang w:eastAsia="en-US"/>
        </w:rPr>
        <w:t>есто, в котором взрывоопасная атмосфера, состоящая из смеси с воздухом легковоспламеняющихся веществ в форме газа, пара или тумана, присутствует непрерывно или в течение длительного времени или часто</w:t>
      </w:r>
      <w:r w:rsidR="00EA02F6" w:rsidRPr="00303D0E">
        <w:rPr>
          <w:rStyle w:val="FontStyle57"/>
          <w:sz w:val="24"/>
          <w:szCs w:val="24"/>
          <w:lang w:eastAsia="en-US"/>
        </w:rPr>
        <w:t xml:space="preserve"> </w:t>
      </w:r>
      <w:r w:rsidRPr="00303D0E">
        <w:rPr>
          <w:rStyle w:val="FontStyle57"/>
          <w:sz w:val="24"/>
          <w:szCs w:val="24"/>
          <w:lang w:eastAsia="en-US"/>
        </w:rPr>
        <w:t>(</w:t>
      </w:r>
      <w:r w:rsidR="005D753A" w:rsidRPr="00303D0E">
        <w:rPr>
          <w:rStyle w:val="FontStyle57"/>
          <w:sz w:val="24"/>
          <w:szCs w:val="24"/>
          <w:lang w:eastAsia="en-US"/>
        </w:rPr>
        <w:t>см.</w:t>
      </w:r>
      <w:r w:rsidRPr="00303D0E">
        <w:rPr>
          <w:rStyle w:val="FontStyle57"/>
          <w:sz w:val="24"/>
          <w:szCs w:val="24"/>
          <w:lang w:eastAsia="en-US"/>
        </w:rPr>
        <w:t xml:space="preserve"> 3.119-1 </w:t>
      </w:r>
      <w:r w:rsidRPr="00303D0E">
        <w:rPr>
          <w:rStyle w:val="FontStyle57"/>
          <w:sz w:val="24"/>
          <w:szCs w:val="24"/>
          <w:lang w:val="en-US" w:eastAsia="en-US"/>
        </w:rPr>
        <w:t>EN</w:t>
      </w:r>
      <w:r w:rsidR="00EA02F6" w:rsidRPr="00303D0E">
        <w:rPr>
          <w:rStyle w:val="FontStyle57"/>
          <w:sz w:val="24"/>
          <w:szCs w:val="24"/>
          <w:lang w:eastAsia="en-US"/>
        </w:rPr>
        <w:t xml:space="preserve"> 13237:2003)</w:t>
      </w:r>
    </w:p>
    <w:p w:rsidR="00D81A47" w:rsidRPr="00303D0E" w:rsidRDefault="005A2297" w:rsidP="00303D0E">
      <w:pPr>
        <w:pStyle w:val="Style16"/>
        <w:widowControl/>
        <w:ind w:firstLine="567"/>
        <w:jc w:val="both"/>
        <w:rPr>
          <w:rStyle w:val="FontStyle57"/>
          <w:b/>
          <w:bCs/>
          <w:sz w:val="24"/>
          <w:szCs w:val="24"/>
          <w:lang w:eastAsia="en-US"/>
        </w:rPr>
      </w:pPr>
      <w:r w:rsidRPr="00303D0E">
        <w:rPr>
          <w:rStyle w:val="FontStyle58"/>
          <w:sz w:val="24"/>
          <w:szCs w:val="24"/>
          <w:lang w:eastAsia="en-US"/>
        </w:rPr>
        <w:t>3.16.2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022826" w:rsidRPr="00303D0E">
        <w:rPr>
          <w:rStyle w:val="FontStyle58"/>
          <w:sz w:val="24"/>
          <w:szCs w:val="24"/>
          <w:lang w:eastAsia="en-US"/>
        </w:rPr>
        <w:t xml:space="preserve">зона </w:t>
      </w:r>
      <w:r w:rsidRPr="00303D0E">
        <w:rPr>
          <w:rStyle w:val="FontStyle58"/>
          <w:sz w:val="24"/>
          <w:szCs w:val="24"/>
          <w:lang w:eastAsia="en-US"/>
        </w:rPr>
        <w:t>1</w:t>
      </w:r>
      <w:r w:rsidR="00EA02F6" w:rsidRPr="00303D0E">
        <w:rPr>
          <w:rStyle w:val="FontStyle58"/>
          <w:sz w:val="24"/>
          <w:szCs w:val="24"/>
          <w:lang w:eastAsia="en-US"/>
        </w:rPr>
        <w:t xml:space="preserve"> 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>(</w:t>
      </w:r>
      <w:r w:rsidR="00303D0E" w:rsidRPr="00303D0E">
        <w:t>zone 1</w:t>
      </w:r>
      <w:r w:rsidR="00EA02F6" w:rsidRPr="00303D0E">
        <w:rPr>
          <w:rStyle w:val="FontStyle58"/>
          <w:b w:val="0"/>
          <w:sz w:val="24"/>
          <w:szCs w:val="24"/>
          <w:lang w:eastAsia="en-US"/>
        </w:rPr>
        <w:t xml:space="preserve">): </w:t>
      </w:r>
      <w:r w:rsidR="00303D0E" w:rsidRPr="00303D0E">
        <w:rPr>
          <w:rStyle w:val="FontStyle57"/>
          <w:sz w:val="24"/>
          <w:szCs w:val="24"/>
          <w:lang w:eastAsia="en-US"/>
        </w:rPr>
        <w:t>М</w:t>
      </w:r>
      <w:r w:rsidR="00022826" w:rsidRPr="00303D0E">
        <w:rPr>
          <w:rStyle w:val="FontStyle57"/>
          <w:sz w:val="24"/>
          <w:szCs w:val="24"/>
          <w:lang w:eastAsia="en-US"/>
        </w:rPr>
        <w:t xml:space="preserve">есто, в котором при нормальной эксплуатации может время от времени возникать взрывоопасная атмосфера, состоящая из смеси с воздухом легковоспламеняющихся веществ в виде газа, пара или тумана </w:t>
      </w:r>
      <w:r w:rsidRPr="00303D0E">
        <w:rPr>
          <w:rStyle w:val="FontStyle57"/>
          <w:sz w:val="24"/>
          <w:szCs w:val="24"/>
          <w:lang w:eastAsia="en-US"/>
        </w:rPr>
        <w:t>(</w:t>
      </w:r>
      <w:r w:rsidR="005D753A" w:rsidRPr="00303D0E">
        <w:rPr>
          <w:rStyle w:val="FontStyle57"/>
          <w:sz w:val="24"/>
          <w:szCs w:val="24"/>
          <w:lang w:eastAsia="en-US"/>
        </w:rPr>
        <w:t>см.</w:t>
      </w:r>
      <w:r w:rsidR="00022826" w:rsidRPr="00303D0E">
        <w:rPr>
          <w:rStyle w:val="FontStyle57"/>
          <w:sz w:val="24"/>
          <w:szCs w:val="24"/>
          <w:lang w:eastAsia="en-US"/>
        </w:rPr>
        <w:t xml:space="preserve"> </w:t>
      </w:r>
      <w:r w:rsidRPr="00303D0E">
        <w:rPr>
          <w:rStyle w:val="FontStyle57"/>
          <w:sz w:val="24"/>
          <w:szCs w:val="24"/>
          <w:lang w:eastAsia="en-US"/>
        </w:rPr>
        <w:t xml:space="preserve">3.119-2 </w:t>
      </w:r>
      <w:r w:rsidRPr="00303D0E">
        <w:rPr>
          <w:rStyle w:val="FontStyle57"/>
          <w:sz w:val="24"/>
          <w:szCs w:val="24"/>
          <w:lang w:val="en-US" w:eastAsia="en-US"/>
        </w:rPr>
        <w:t>EN</w:t>
      </w:r>
      <w:r w:rsidR="00303D0E" w:rsidRPr="00303D0E">
        <w:rPr>
          <w:rStyle w:val="FontStyle57"/>
          <w:sz w:val="24"/>
          <w:szCs w:val="24"/>
          <w:lang w:eastAsia="en-US"/>
        </w:rPr>
        <w:t xml:space="preserve"> 13237:2003)</w:t>
      </w:r>
    </w:p>
    <w:p w:rsidR="00D81A47" w:rsidRPr="00303D0E" w:rsidRDefault="005A2297" w:rsidP="00303D0E">
      <w:pPr>
        <w:pStyle w:val="Style16"/>
        <w:widowControl/>
        <w:ind w:firstLine="567"/>
        <w:jc w:val="both"/>
        <w:rPr>
          <w:rStyle w:val="FontStyle57"/>
          <w:b/>
          <w:bCs/>
          <w:sz w:val="24"/>
          <w:szCs w:val="24"/>
          <w:lang w:eastAsia="en-US"/>
        </w:rPr>
      </w:pPr>
      <w:r w:rsidRPr="00303D0E">
        <w:rPr>
          <w:rStyle w:val="FontStyle58"/>
          <w:sz w:val="24"/>
          <w:szCs w:val="24"/>
          <w:lang w:eastAsia="en-US"/>
        </w:rPr>
        <w:lastRenderedPageBreak/>
        <w:t>3.16.3</w:t>
      </w:r>
      <w:r w:rsidR="00303D0E" w:rsidRPr="00303D0E">
        <w:rPr>
          <w:rStyle w:val="FontStyle58"/>
          <w:sz w:val="24"/>
          <w:szCs w:val="24"/>
          <w:lang w:eastAsia="en-US"/>
        </w:rPr>
        <w:t xml:space="preserve"> </w:t>
      </w:r>
      <w:r w:rsidR="00022826" w:rsidRPr="00303D0E">
        <w:rPr>
          <w:rStyle w:val="FontStyle58"/>
          <w:sz w:val="24"/>
          <w:szCs w:val="24"/>
          <w:lang w:eastAsia="en-US"/>
        </w:rPr>
        <w:t xml:space="preserve">зона </w:t>
      </w:r>
      <w:r w:rsidRPr="00303D0E">
        <w:rPr>
          <w:rStyle w:val="FontStyle58"/>
          <w:sz w:val="24"/>
          <w:szCs w:val="24"/>
          <w:lang w:eastAsia="en-US"/>
        </w:rPr>
        <w:t>2</w:t>
      </w:r>
      <w:r w:rsidR="00303D0E" w:rsidRPr="00303D0E">
        <w:rPr>
          <w:rStyle w:val="FontStyle58"/>
          <w:sz w:val="24"/>
          <w:szCs w:val="24"/>
          <w:lang w:eastAsia="en-US"/>
        </w:rPr>
        <w:t xml:space="preserve"> </w:t>
      </w:r>
      <w:r w:rsidR="00303D0E" w:rsidRPr="00303D0E">
        <w:rPr>
          <w:rStyle w:val="FontStyle58"/>
          <w:b w:val="0"/>
          <w:sz w:val="24"/>
          <w:szCs w:val="24"/>
          <w:lang w:eastAsia="en-US"/>
        </w:rPr>
        <w:t>(</w:t>
      </w:r>
      <w:r w:rsidR="00303D0E" w:rsidRPr="00303D0E">
        <w:t>zone 2</w:t>
      </w:r>
      <w:r w:rsidR="00303D0E" w:rsidRPr="00303D0E">
        <w:rPr>
          <w:rStyle w:val="FontStyle58"/>
          <w:b w:val="0"/>
          <w:sz w:val="24"/>
          <w:szCs w:val="24"/>
          <w:lang w:eastAsia="en-US"/>
        </w:rPr>
        <w:t xml:space="preserve">): </w:t>
      </w:r>
      <w:r w:rsidR="00303D0E" w:rsidRPr="00303D0E">
        <w:rPr>
          <w:rStyle w:val="FontStyle57"/>
          <w:sz w:val="24"/>
          <w:szCs w:val="24"/>
          <w:lang w:eastAsia="en-US"/>
        </w:rPr>
        <w:t>М</w:t>
      </w:r>
      <w:r w:rsidR="00022826" w:rsidRPr="00303D0E">
        <w:rPr>
          <w:rStyle w:val="FontStyle57"/>
          <w:sz w:val="24"/>
          <w:szCs w:val="24"/>
          <w:lang w:eastAsia="en-US"/>
        </w:rPr>
        <w:t>есто, в котором взрывоопасная атмосфера, состоящая из смеси с воздухом легковоспламеняющихся веществ в форме газа, пара или тумана, вряд ли возникнет при нормальной эксплуатации, но, если это произойдет, сохранится лишь в течение короткого периода времени</w:t>
      </w:r>
      <w:r w:rsidR="00303D0E" w:rsidRPr="00303D0E">
        <w:rPr>
          <w:rStyle w:val="FontStyle57"/>
          <w:sz w:val="24"/>
          <w:szCs w:val="24"/>
          <w:lang w:eastAsia="en-US"/>
        </w:rPr>
        <w:t xml:space="preserve"> </w:t>
      </w:r>
      <w:r w:rsidRPr="00303D0E">
        <w:rPr>
          <w:rStyle w:val="FontStyle57"/>
          <w:sz w:val="24"/>
          <w:szCs w:val="24"/>
          <w:lang w:eastAsia="en-US"/>
        </w:rPr>
        <w:t>(</w:t>
      </w:r>
      <w:r w:rsidR="005D753A" w:rsidRPr="00303D0E">
        <w:rPr>
          <w:rStyle w:val="FontStyle57"/>
          <w:sz w:val="24"/>
          <w:szCs w:val="24"/>
          <w:lang w:eastAsia="en-US"/>
        </w:rPr>
        <w:t>см.</w:t>
      </w:r>
      <w:r w:rsidR="00022826" w:rsidRPr="00303D0E">
        <w:rPr>
          <w:rStyle w:val="FontStyle57"/>
          <w:sz w:val="24"/>
          <w:szCs w:val="24"/>
          <w:lang w:eastAsia="en-US"/>
        </w:rPr>
        <w:t xml:space="preserve"> </w:t>
      </w:r>
      <w:r w:rsidRPr="00303D0E">
        <w:rPr>
          <w:rStyle w:val="FontStyle57"/>
          <w:sz w:val="24"/>
          <w:szCs w:val="24"/>
          <w:lang w:eastAsia="en-US"/>
        </w:rPr>
        <w:t xml:space="preserve">3.119-3 </w:t>
      </w:r>
      <w:r w:rsidRPr="00303D0E">
        <w:rPr>
          <w:rStyle w:val="FontStyle57"/>
          <w:sz w:val="24"/>
          <w:szCs w:val="24"/>
          <w:lang w:val="en-US" w:eastAsia="en-US"/>
        </w:rPr>
        <w:t>EN</w:t>
      </w:r>
      <w:r w:rsidR="00303D0E" w:rsidRPr="00303D0E">
        <w:rPr>
          <w:rStyle w:val="FontStyle57"/>
          <w:sz w:val="24"/>
          <w:szCs w:val="24"/>
          <w:lang w:eastAsia="en-US"/>
        </w:rPr>
        <w:t xml:space="preserve"> 13237:2003)</w:t>
      </w:r>
    </w:p>
    <w:p w:rsidR="00D81A47" w:rsidRPr="00303D0E" w:rsidRDefault="005A2297" w:rsidP="00303D0E">
      <w:pPr>
        <w:pStyle w:val="Style16"/>
        <w:widowControl/>
        <w:ind w:firstLine="567"/>
        <w:jc w:val="both"/>
        <w:rPr>
          <w:rStyle w:val="FontStyle57"/>
          <w:b/>
          <w:bCs/>
          <w:sz w:val="24"/>
          <w:szCs w:val="24"/>
          <w:lang w:eastAsia="en-US"/>
        </w:rPr>
      </w:pPr>
      <w:r w:rsidRPr="00303D0E">
        <w:rPr>
          <w:rStyle w:val="FontStyle58"/>
          <w:sz w:val="24"/>
          <w:szCs w:val="24"/>
          <w:lang w:eastAsia="en-US"/>
        </w:rPr>
        <w:t>3.17</w:t>
      </w:r>
      <w:r w:rsidR="00303D0E" w:rsidRPr="00303D0E">
        <w:rPr>
          <w:rStyle w:val="FontStyle58"/>
          <w:sz w:val="24"/>
          <w:szCs w:val="24"/>
          <w:lang w:eastAsia="en-US"/>
        </w:rPr>
        <w:t xml:space="preserve"> </w:t>
      </w:r>
      <w:r w:rsidR="00022826" w:rsidRPr="00303D0E">
        <w:rPr>
          <w:rStyle w:val="FontStyle58"/>
          <w:sz w:val="24"/>
          <w:szCs w:val="24"/>
          <w:lang w:eastAsia="en-US"/>
        </w:rPr>
        <w:t>категория оборудования</w:t>
      </w:r>
      <w:r w:rsidR="00303D0E" w:rsidRPr="00303D0E">
        <w:rPr>
          <w:rStyle w:val="FontStyle58"/>
          <w:sz w:val="24"/>
          <w:szCs w:val="24"/>
          <w:lang w:eastAsia="en-US"/>
        </w:rPr>
        <w:t xml:space="preserve"> </w:t>
      </w:r>
      <w:r w:rsidR="00303D0E" w:rsidRPr="00303D0E">
        <w:rPr>
          <w:rStyle w:val="FontStyle58"/>
          <w:b w:val="0"/>
          <w:sz w:val="24"/>
          <w:szCs w:val="24"/>
          <w:lang w:eastAsia="en-US"/>
        </w:rPr>
        <w:t>(</w:t>
      </w:r>
      <w:r w:rsidR="00303D0E" w:rsidRPr="00303D0E">
        <w:t>equipment category</w:t>
      </w:r>
      <w:r w:rsidR="00303D0E" w:rsidRPr="00303D0E">
        <w:rPr>
          <w:rStyle w:val="FontStyle58"/>
          <w:b w:val="0"/>
          <w:sz w:val="24"/>
          <w:szCs w:val="24"/>
          <w:lang w:eastAsia="en-US"/>
        </w:rPr>
        <w:t xml:space="preserve">): </w:t>
      </w:r>
      <w:r w:rsidR="00303D0E" w:rsidRPr="00303D0E">
        <w:rPr>
          <w:rStyle w:val="FontStyle57"/>
          <w:sz w:val="24"/>
          <w:szCs w:val="24"/>
          <w:lang w:eastAsia="en-US"/>
        </w:rPr>
        <w:t>К</w:t>
      </w:r>
      <w:r w:rsidR="00022826" w:rsidRPr="00303D0E">
        <w:rPr>
          <w:rStyle w:val="FontStyle57"/>
          <w:sz w:val="24"/>
          <w:szCs w:val="24"/>
          <w:lang w:eastAsia="en-US"/>
        </w:rPr>
        <w:t>атегория защиты от воспламенения для предполагаемого использования оборудования в зонах, где может возникнуть взрывоопасная атмосфера</w:t>
      </w:r>
    </w:p>
    <w:p w:rsidR="00D81A47" w:rsidRPr="00303D0E" w:rsidRDefault="005A2297" w:rsidP="00303D0E">
      <w:pPr>
        <w:pStyle w:val="Style16"/>
        <w:widowControl/>
        <w:ind w:firstLine="567"/>
        <w:jc w:val="both"/>
        <w:rPr>
          <w:rStyle w:val="FontStyle57"/>
          <w:b/>
          <w:bCs/>
          <w:sz w:val="24"/>
          <w:szCs w:val="24"/>
          <w:lang w:eastAsia="en-US"/>
        </w:rPr>
      </w:pPr>
      <w:r w:rsidRPr="00303D0E">
        <w:rPr>
          <w:rStyle w:val="FontStyle58"/>
          <w:sz w:val="24"/>
          <w:szCs w:val="24"/>
          <w:lang w:eastAsia="en-US"/>
        </w:rPr>
        <w:t>3.17.1</w:t>
      </w:r>
      <w:r w:rsidR="00303D0E" w:rsidRPr="00303D0E">
        <w:rPr>
          <w:rStyle w:val="FontStyle58"/>
          <w:sz w:val="24"/>
          <w:szCs w:val="24"/>
          <w:lang w:eastAsia="en-US"/>
        </w:rPr>
        <w:t xml:space="preserve"> </w:t>
      </w:r>
      <w:r w:rsidR="00022826" w:rsidRPr="00303D0E">
        <w:rPr>
          <w:rStyle w:val="FontStyle58"/>
          <w:sz w:val="24"/>
          <w:szCs w:val="24"/>
          <w:lang w:eastAsia="en-US"/>
        </w:rPr>
        <w:t xml:space="preserve">группа оборудования </w:t>
      </w:r>
      <w:r w:rsidR="00022826" w:rsidRPr="00303D0E">
        <w:rPr>
          <w:rStyle w:val="FontStyle58"/>
          <w:sz w:val="24"/>
          <w:szCs w:val="24"/>
          <w:lang w:val="en-US" w:eastAsia="en-US"/>
        </w:rPr>
        <w:t>II</w:t>
      </w:r>
      <w:r w:rsidR="00022826" w:rsidRPr="00303D0E">
        <w:rPr>
          <w:rStyle w:val="FontStyle58"/>
          <w:sz w:val="24"/>
          <w:szCs w:val="24"/>
          <w:lang w:eastAsia="en-US"/>
        </w:rPr>
        <w:t xml:space="preserve"> категория 1</w:t>
      </w:r>
      <w:r w:rsidR="00303D0E" w:rsidRPr="00303D0E">
        <w:rPr>
          <w:rStyle w:val="FontStyle58"/>
          <w:sz w:val="24"/>
          <w:szCs w:val="24"/>
          <w:lang w:eastAsia="en-US"/>
        </w:rPr>
        <w:t xml:space="preserve"> </w:t>
      </w:r>
      <w:r w:rsidR="00303D0E" w:rsidRPr="00303D0E">
        <w:rPr>
          <w:rStyle w:val="FontStyle58"/>
          <w:b w:val="0"/>
          <w:sz w:val="24"/>
          <w:szCs w:val="24"/>
          <w:lang w:eastAsia="en-US"/>
        </w:rPr>
        <w:t>(</w:t>
      </w:r>
      <w:r w:rsidR="00303D0E" w:rsidRPr="00303D0E">
        <w:t>equipment Group II category 1</w:t>
      </w:r>
      <w:r w:rsidR="00303D0E" w:rsidRPr="00303D0E">
        <w:rPr>
          <w:rStyle w:val="FontStyle58"/>
          <w:b w:val="0"/>
          <w:sz w:val="24"/>
          <w:szCs w:val="24"/>
          <w:lang w:eastAsia="en-US"/>
        </w:rPr>
        <w:t xml:space="preserve">): </w:t>
      </w:r>
      <w:r w:rsidR="00303D0E" w:rsidRPr="00303D0E">
        <w:rPr>
          <w:rStyle w:val="FontStyle57"/>
          <w:sz w:val="24"/>
          <w:szCs w:val="24"/>
          <w:lang w:eastAsia="en-US"/>
        </w:rPr>
        <w:t>О</w:t>
      </w:r>
      <w:r w:rsidR="00022826" w:rsidRPr="00303D0E">
        <w:rPr>
          <w:rStyle w:val="FontStyle57"/>
          <w:sz w:val="24"/>
          <w:szCs w:val="24"/>
          <w:lang w:eastAsia="en-US"/>
        </w:rPr>
        <w:t>борудование, предназначенное для работы в соответствии с рабочими параметрами, установленными изготовителем, и обеспечивающее очень высокий уровень защиты.</w:t>
      </w:r>
    </w:p>
    <w:p w:rsidR="00D81A47" w:rsidRPr="00303D0E" w:rsidRDefault="00022826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303D0E">
        <w:rPr>
          <w:rStyle w:val="FontStyle57"/>
          <w:sz w:val="24"/>
          <w:szCs w:val="24"/>
          <w:lang w:eastAsia="en-US"/>
        </w:rPr>
        <w:t>Оборудование этой категории предназначено для использования в зонах, в которых постоянно, в течение длительного времени или часто присутствуют взрывоопасные атмосферы, создаваемые смесями воздуха и газов, парами или туманами, или смесями воздуха/пыли.</w:t>
      </w:r>
    </w:p>
    <w:p w:rsidR="00D81A47" w:rsidRPr="00303D0E" w:rsidRDefault="00022826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303D0E">
        <w:rPr>
          <w:rStyle w:val="FontStyle57"/>
          <w:sz w:val="24"/>
          <w:szCs w:val="24"/>
          <w:lang w:eastAsia="en-US"/>
        </w:rPr>
        <w:t>Оборудование этой категории обеспечивает необходимый уровень защиты даже при редких отказах оборудования и характеризуется такими средствами защиты, как:</w:t>
      </w:r>
    </w:p>
    <w:p w:rsidR="00D81A47" w:rsidRPr="00303D0E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303D0E">
        <w:rPr>
          <w:rStyle w:val="FontStyle57"/>
          <w:sz w:val="24"/>
          <w:szCs w:val="24"/>
          <w:lang w:eastAsia="en-US"/>
        </w:rPr>
        <w:t xml:space="preserve">— </w:t>
      </w:r>
      <w:r w:rsidR="004921F0" w:rsidRPr="00303D0E">
        <w:rPr>
          <w:rStyle w:val="FontStyle57"/>
          <w:sz w:val="24"/>
          <w:szCs w:val="24"/>
          <w:lang w:eastAsia="en-US"/>
        </w:rPr>
        <w:t>либо, в случае отказа одного средства защиты, по меньшей мере, независимое второе средство обеспечивает необходимый уровень защиты</w:t>
      </w:r>
      <w:r w:rsidR="00022826" w:rsidRPr="00303D0E">
        <w:rPr>
          <w:rStyle w:val="FontStyle57"/>
          <w:sz w:val="24"/>
          <w:szCs w:val="24"/>
          <w:lang w:eastAsia="en-US"/>
        </w:rPr>
        <w:t>,</w:t>
      </w:r>
    </w:p>
    <w:p w:rsidR="00D81A47" w:rsidRPr="00303D0E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303D0E">
        <w:rPr>
          <w:rStyle w:val="FontStyle57"/>
          <w:sz w:val="24"/>
          <w:szCs w:val="24"/>
          <w:lang w:eastAsia="en-US"/>
        </w:rPr>
        <w:t xml:space="preserve">— </w:t>
      </w:r>
      <w:r w:rsidR="004921F0" w:rsidRPr="00303D0E">
        <w:rPr>
          <w:rStyle w:val="FontStyle57"/>
          <w:sz w:val="24"/>
          <w:szCs w:val="24"/>
          <w:lang w:eastAsia="en-US"/>
        </w:rPr>
        <w:t>или обеспечивается необходимый уровень защиты в случае двух неисправностей, возникающих независимо друг от друга</w:t>
      </w:r>
    </w:p>
    <w:p w:rsidR="00D81A47" w:rsidRPr="00303D0E" w:rsidRDefault="005A2297" w:rsidP="00303D0E">
      <w:pPr>
        <w:pStyle w:val="Style16"/>
        <w:widowControl/>
        <w:ind w:firstLine="567"/>
        <w:jc w:val="both"/>
        <w:rPr>
          <w:rStyle w:val="FontStyle57"/>
          <w:b/>
          <w:bCs/>
          <w:sz w:val="24"/>
          <w:szCs w:val="24"/>
          <w:lang w:eastAsia="en-US"/>
        </w:rPr>
      </w:pPr>
      <w:r w:rsidRPr="00303D0E">
        <w:rPr>
          <w:rStyle w:val="FontStyle58"/>
          <w:sz w:val="24"/>
          <w:szCs w:val="24"/>
          <w:lang w:eastAsia="en-US"/>
        </w:rPr>
        <w:t>3.17.2</w:t>
      </w:r>
      <w:r w:rsidR="00303D0E" w:rsidRPr="00303D0E">
        <w:rPr>
          <w:rStyle w:val="FontStyle58"/>
          <w:sz w:val="24"/>
          <w:szCs w:val="24"/>
          <w:lang w:eastAsia="en-US"/>
        </w:rPr>
        <w:t xml:space="preserve"> </w:t>
      </w:r>
      <w:r w:rsidR="004921F0" w:rsidRPr="00303D0E">
        <w:rPr>
          <w:rStyle w:val="FontStyle58"/>
          <w:sz w:val="24"/>
          <w:szCs w:val="24"/>
          <w:lang w:eastAsia="en-US"/>
        </w:rPr>
        <w:t xml:space="preserve">группа оборудования </w:t>
      </w:r>
      <w:r w:rsidR="004921F0" w:rsidRPr="00303D0E">
        <w:rPr>
          <w:rStyle w:val="FontStyle58"/>
          <w:sz w:val="24"/>
          <w:szCs w:val="24"/>
          <w:lang w:val="en-US" w:eastAsia="en-US"/>
        </w:rPr>
        <w:t>II</w:t>
      </w:r>
      <w:r w:rsidR="004921F0" w:rsidRPr="00303D0E">
        <w:rPr>
          <w:rStyle w:val="FontStyle58"/>
          <w:sz w:val="24"/>
          <w:szCs w:val="24"/>
          <w:lang w:eastAsia="en-US"/>
        </w:rPr>
        <w:t xml:space="preserve"> категория 2</w:t>
      </w:r>
      <w:r w:rsidR="00303D0E" w:rsidRPr="00303D0E">
        <w:rPr>
          <w:rStyle w:val="FontStyle58"/>
          <w:sz w:val="24"/>
          <w:szCs w:val="24"/>
          <w:lang w:eastAsia="en-US"/>
        </w:rPr>
        <w:t xml:space="preserve"> </w:t>
      </w:r>
      <w:r w:rsidR="00303D0E" w:rsidRPr="00303D0E">
        <w:rPr>
          <w:rStyle w:val="FontStyle58"/>
          <w:b w:val="0"/>
          <w:sz w:val="24"/>
          <w:szCs w:val="24"/>
          <w:lang w:eastAsia="en-US"/>
        </w:rPr>
        <w:t>(</w:t>
      </w:r>
      <w:r w:rsidR="00303D0E" w:rsidRPr="00303D0E">
        <w:t>equipment Group II category 2</w:t>
      </w:r>
      <w:r w:rsidR="00303D0E" w:rsidRPr="00303D0E">
        <w:rPr>
          <w:rStyle w:val="FontStyle58"/>
          <w:b w:val="0"/>
          <w:sz w:val="24"/>
          <w:szCs w:val="24"/>
          <w:lang w:eastAsia="en-US"/>
        </w:rPr>
        <w:t xml:space="preserve">): </w:t>
      </w:r>
      <w:r w:rsidR="00303D0E" w:rsidRPr="00303D0E">
        <w:rPr>
          <w:rStyle w:val="FontStyle57"/>
          <w:sz w:val="24"/>
          <w:szCs w:val="24"/>
          <w:lang w:eastAsia="en-US"/>
        </w:rPr>
        <w:t>О</w:t>
      </w:r>
      <w:r w:rsidR="004921F0" w:rsidRPr="00303D0E">
        <w:rPr>
          <w:rStyle w:val="FontStyle57"/>
          <w:sz w:val="24"/>
          <w:szCs w:val="24"/>
          <w:lang w:eastAsia="en-US"/>
        </w:rPr>
        <w:t>борудование, разработанное таким образом, чтобы оно могло функционировать в соответствии с рабочими параметрами, установленными изготовителем, и обеспечивать высокий уровень защиты.</w:t>
      </w:r>
    </w:p>
    <w:p w:rsidR="00D81A47" w:rsidRPr="00303D0E" w:rsidRDefault="004921F0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303D0E">
        <w:rPr>
          <w:rStyle w:val="FontStyle57"/>
          <w:sz w:val="24"/>
          <w:szCs w:val="24"/>
          <w:lang w:eastAsia="en-US"/>
        </w:rPr>
        <w:t>Оборудование этой категории предназначено для использования в зонах, где может возникнуть взрывоопасная атмосфера, вызванная смесями воздуха и газов, паров или тумана или смесями воздуха и пыли.</w:t>
      </w:r>
    </w:p>
    <w:p w:rsidR="00D81A47" w:rsidRPr="00303D0E" w:rsidRDefault="004921F0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303D0E">
        <w:rPr>
          <w:rStyle w:val="FontStyle57"/>
          <w:sz w:val="24"/>
          <w:szCs w:val="24"/>
          <w:lang w:eastAsia="en-US"/>
        </w:rPr>
        <w:t>Средства защиты, относящиеся к оборудованию этой категории, обеспечивающие необходимый уровень защиты даже в случае часто возникающих сбоев или неисправностей оборудования, которые обычно необходимо учитывать</w:t>
      </w:r>
    </w:p>
    <w:p w:rsidR="00D81A47" w:rsidRPr="00303D0E" w:rsidRDefault="005A2297" w:rsidP="00303D0E">
      <w:pPr>
        <w:pStyle w:val="Style16"/>
        <w:widowControl/>
        <w:ind w:firstLine="567"/>
        <w:jc w:val="both"/>
        <w:rPr>
          <w:rStyle w:val="FontStyle57"/>
          <w:bCs/>
          <w:sz w:val="24"/>
          <w:szCs w:val="24"/>
          <w:lang w:eastAsia="en-US"/>
        </w:rPr>
      </w:pPr>
      <w:r w:rsidRPr="00303D0E">
        <w:rPr>
          <w:rStyle w:val="FontStyle58"/>
          <w:sz w:val="24"/>
          <w:szCs w:val="24"/>
          <w:lang w:eastAsia="en-US"/>
        </w:rPr>
        <w:t>3.17.3</w:t>
      </w:r>
      <w:r w:rsidR="00303D0E" w:rsidRPr="00303D0E">
        <w:rPr>
          <w:rStyle w:val="FontStyle58"/>
          <w:sz w:val="24"/>
          <w:szCs w:val="24"/>
          <w:lang w:eastAsia="en-US"/>
        </w:rPr>
        <w:t xml:space="preserve"> </w:t>
      </w:r>
      <w:r w:rsidR="004921F0" w:rsidRPr="00303D0E">
        <w:rPr>
          <w:rStyle w:val="FontStyle58"/>
          <w:sz w:val="24"/>
          <w:szCs w:val="24"/>
          <w:lang w:eastAsia="en-US"/>
        </w:rPr>
        <w:t xml:space="preserve">группа оборудования </w:t>
      </w:r>
      <w:r w:rsidR="004921F0" w:rsidRPr="00303D0E">
        <w:rPr>
          <w:rStyle w:val="FontStyle58"/>
          <w:sz w:val="24"/>
          <w:szCs w:val="24"/>
          <w:lang w:val="en-US" w:eastAsia="en-US"/>
        </w:rPr>
        <w:t>II</w:t>
      </w:r>
      <w:r w:rsidR="004921F0" w:rsidRPr="00303D0E">
        <w:rPr>
          <w:rStyle w:val="FontStyle58"/>
          <w:sz w:val="24"/>
          <w:szCs w:val="24"/>
          <w:lang w:eastAsia="en-US"/>
        </w:rPr>
        <w:t xml:space="preserve"> категория 3</w:t>
      </w:r>
      <w:r w:rsidR="00303D0E" w:rsidRPr="00303D0E">
        <w:rPr>
          <w:rStyle w:val="FontStyle58"/>
          <w:sz w:val="24"/>
          <w:szCs w:val="24"/>
          <w:lang w:eastAsia="en-US"/>
        </w:rPr>
        <w:t xml:space="preserve"> </w:t>
      </w:r>
      <w:r w:rsidR="00303D0E" w:rsidRPr="00303D0E">
        <w:rPr>
          <w:rStyle w:val="FontStyle58"/>
          <w:b w:val="0"/>
          <w:sz w:val="24"/>
          <w:szCs w:val="24"/>
          <w:lang w:eastAsia="en-US"/>
        </w:rPr>
        <w:t>(</w:t>
      </w:r>
      <w:r w:rsidR="00303D0E" w:rsidRPr="00303D0E">
        <w:t>equipment Group II category 3</w:t>
      </w:r>
      <w:r w:rsidR="00303D0E" w:rsidRPr="00303D0E">
        <w:rPr>
          <w:rStyle w:val="FontStyle58"/>
          <w:b w:val="0"/>
          <w:sz w:val="24"/>
          <w:szCs w:val="24"/>
          <w:lang w:eastAsia="en-US"/>
        </w:rPr>
        <w:t xml:space="preserve">): </w:t>
      </w:r>
      <w:r w:rsidR="00303D0E" w:rsidRPr="00303D0E">
        <w:rPr>
          <w:rStyle w:val="FontStyle57"/>
          <w:sz w:val="24"/>
          <w:szCs w:val="24"/>
          <w:lang w:eastAsia="en-US"/>
        </w:rPr>
        <w:t>О</w:t>
      </w:r>
      <w:r w:rsidR="004921F0" w:rsidRPr="00303D0E">
        <w:rPr>
          <w:rStyle w:val="FontStyle57"/>
          <w:sz w:val="24"/>
          <w:szCs w:val="24"/>
          <w:lang w:eastAsia="en-US"/>
        </w:rPr>
        <w:t>борудование, спроектированное таким образом, чтобы оно могло функционировать в соответствии с рабочими параметрами, установленными изготовителем, и обеспечивать нормальный уровень защиты.</w:t>
      </w:r>
    </w:p>
    <w:p w:rsidR="00D81A47" w:rsidRPr="00303D0E" w:rsidRDefault="004921F0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303D0E">
        <w:rPr>
          <w:rStyle w:val="FontStyle57"/>
          <w:sz w:val="24"/>
          <w:szCs w:val="24"/>
          <w:lang w:eastAsia="en-US"/>
        </w:rPr>
        <w:t>Оборудование этой категории предназначено для использования в зонах, где маловероятно возникновение взрывоопасной атмосферы, вызванной смесями воздуха и газов, паров или тумана или смесями воздуха и пыли, или, если они и возникают, то, скорее всего, будут возникать нечасто и только в течение короткого периода времени.</w:t>
      </w:r>
    </w:p>
    <w:p w:rsidR="00D81A47" w:rsidRPr="00303D0E" w:rsidRDefault="004921F0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303D0E">
        <w:rPr>
          <w:rStyle w:val="FontStyle57"/>
          <w:sz w:val="24"/>
          <w:szCs w:val="24"/>
          <w:lang w:eastAsia="en-US"/>
        </w:rPr>
        <w:t>Оборудование этой категории обеспечивает необходимый уровень защиты при нормальной эксплуатации</w:t>
      </w:r>
    </w:p>
    <w:p w:rsidR="00D81A47" w:rsidRPr="00303D0E" w:rsidRDefault="005A2297" w:rsidP="00303D0E">
      <w:pPr>
        <w:pStyle w:val="Style16"/>
        <w:widowControl/>
        <w:ind w:firstLine="567"/>
        <w:jc w:val="both"/>
        <w:rPr>
          <w:rStyle w:val="FontStyle57"/>
          <w:b/>
          <w:bCs/>
          <w:sz w:val="24"/>
          <w:szCs w:val="24"/>
          <w:lang w:eastAsia="en-US"/>
        </w:rPr>
      </w:pPr>
      <w:r w:rsidRPr="00303D0E">
        <w:rPr>
          <w:rStyle w:val="FontStyle58"/>
          <w:sz w:val="24"/>
          <w:szCs w:val="24"/>
          <w:lang w:eastAsia="en-US"/>
        </w:rPr>
        <w:t>3.18</w:t>
      </w:r>
      <w:r w:rsidR="00303D0E" w:rsidRPr="00303D0E">
        <w:rPr>
          <w:rStyle w:val="FontStyle58"/>
          <w:sz w:val="24"/>
          <w:szCs w:val="24"/>
          <w:lang w:eastAsia="en-US"/>
        </w:rPr>
        <w:t xml:space="preserve"> </w:t>
      </w:r>
      <w:r w:rsidR="004921F0" w:rsidRPr="00303D0E">
        <w:rPr>
          <w:rStyle w:val="FontStyle58"/>
          <w:sz w:val="24"/>
          <w:szCs w:val="24"/>
          <w:lang w:eastAsia="en-US"/>
        </w:rPr>
        <w:t>максимально допустимая температура</w:t>
      </w:r>
      <w:r w:rsidR="00303D0E" w:rsidRPr="00303D0E">
        <w:rPr>
          <w:rStyle w:val="FontStyle58"/>
          <w:sz w:val="24"/>
          <w:szCs w:val="24"/>
          <w:lang w:eastAsia="en-US"/>
        </w:rPr>
        <w:t xml:space="preserve"> </w:t>
      </w:r>
      <w:r w:rsidR="00303D0E" w:rsidRPr="00303D0E">
        <w:rPr>
          <w:rStyle w:val="FontStyle58"/>
          <w:b w:val="0"/>
          <w:sz w:val="24"/>
          <w:szCs w:val="24"/>
          <w:lang w:eastAsia="en-US"/>
        </w:rPr>
        <w:t>(</w:t>
      </w:r>
      <w:r w:rsidR="00303D0E" w:rsidRPr="00303D0E">
        <w:t>maximum allowable temperature</w:t>
      </w:r>
      <w:r w:rsidR="00303D0E" w:rsidRPr="00303D0E">
        <w:rPr>
          <w:rStyle w:val="FontStyle58"/>
          <w:b w:val="0"/>
          <w:sz w:val="24"/>
          <w:szCs w:val="24"/>
          <w:lang w:eastAsia="en-US"/>
        </w:rPr>
        <w:t xml:space="preserve">): </w:t>
      </w:r>
      <w:r w:rsidR="00303D0E" w:rsidRPr="00303D0E">
        <w:rPr>
          <w:rStyle w:val="FontStyle57"/>
          <w:sz w:val="24"/>
          <w:szCs w:val="24"/>
          <w:lang w:eastAsia="en-US"/>
        </w:rPr>
        <w:t>М</w:t>
      </w:r>
      <w:r w:rsidR="004921F0" w:rsidRPr="00303D0E">
        <w:rPr>
          <w:rStyle w:val="FontStyle57"/>
          <w:sz w:val="24"/>
          <w:szCs w:val="24"/>
          <w:lang w:eastAsia="en-US"/>
        </w:rPr>
        <w:t>аксимальная температура, на которую рассчитано оборудование, как указано изготовителем</w:t>
      </w:r>
    </w:p>
    <w:p w:rsidR="00D81A47" w:rsidRPr="00303D0E" w:rsidRDefault="005A2297" w:rsidP="00303D0E">
      <w:pPr>
        <w:pStyle w:val="Style16"/>
        <w:widowControl/>
        <w:ind w:firstLine="567"/>
        <w:jc w:val="both"/>
        <w:rPr>
          <w:rStyle w:val="FontStyle57"/>
          <w:bCs/>
          <w:sz w:val="24"/>
          <w:szCs w:val="24"/>
          <w:lang w:eastAsia="en-US"/>
        </w:rPr>
      </w:pPr>
      <w:r w:rsidRPr="00303D0E">
        <w:rPr>
          <w:rStyle w:val="FontStyle58"/>
          <w:sz w:val="24"/>
          <w:szCs w:val="24"/>
          <w:lang w:eastAsia="en-US"/>
        </w:rPr>
        <w:t>3.19</w:t>
      </w:r>
      <w:r w:rsidR="00303D0E" w:rsidRPr="00303D0E">
        <w:rPr>
          <w:rStyle w:val="FontStyle58"/>
          <w:sz w:val="24"/>
          <w:szCs w:val="24"/>
          <w:lang w:eastAsia="en-US"/>
        </w:rPr>
        <w:t xml:space="preserve"> </w:t>
      </w:r>
      <w:r w:rsidR="004921F0" w:rsidRPr="00303D0E">
        <w:rPr>
          <w:rStyle w:val="FontStyle58"/>
          <w:sz w:val="24"/>
          <w:szCs w:val="24"/>
          <w:lang w:eastAsia="en-US"/>
        </w:rPr>
        <w:t>максимально допустимое давление</w:t>
      </w:r>
      <w:r w:rsidR="00303D0E" w:rsidRPr="00303D0E">
        <w:rPr>
          <w:rStyle w:val="FontStyle58"/>
          <w:sz w:val="24"/>
          <w:szCs w:val="24"/>
          <w:lang w:eastAsia="en-US"/>
        </w:rPr>
        <w:t xml:space="preserve"> </w:t>
      </w:r>
      <w:r w:rsidR="00303D0E" w:rsidRPr="00303D0E">
        <w:rPr>
          <w:rStyle w:val="FontStyle58"/>
          <w:b w:val="0"/>
          <w:sz w:val="24"/>
          <w:szCs w:val="24"/>
          <w:lang w:eastAsia="en-US"/>
        </w:rPr>
        <w:t>(</w:t>
      </w:r>
      <w:r w:rsidR="00303D0E" w:rsidRPr="00303D0E">
        <w:t>maximum allowable pressure</w:t>
      </w:r>
      <w:r w:rsidR="00303D0E" w:rsidRPr="00303D0E">
        <w:rPr>
          <w:rStyle w:val="FontStyle58"/>
          <w:b w:val="0"/>
          <w:sz w:val="24"/>
          <w:szCs w:val="24"/>
          <w:lang w:eastAsia="en-US"/>
        </w:rPr>
        <w:t xml:space="preserve">): </w:t>
      </w:r>
      <w:r w:rsidR="00303D0E" w:rsidRPr="00303D0E">
        <w:rPr>
          <w:rStyle w:val="FontStyle57"/>
          <w:sz w:val="24"/>
          <w:szCs w:val="24"/>
          <w:lang w:eastAsia="en-US"/>
        </w:rPr>
        <w:t>М</w:t>
      </w:r>
      <w:r w:rsidR="004921F0" w:rsidRPr="00303D0E">
        <w:rPr>
          <w:rStyle w:val="FontStyle57"/>
          <w:sz w:val="24"/>
          <w:szCs w:val="24"/>
          <w:lang w:eastAsia="en-US"/>
        </w:rPr>
        <w:t>аксимальное давление, на которое рассчитано оборудование, указано изготовителем</w:t>
      </w:r>
    </w:p>
    <w:p w:rsidR="00D81A47" w:rsidRPr="00303D0E" w:rsidRDefault="005A2297" w:rsidP="00303D0E">
      <w:pPr>
        <w:pStyle w:val="Style16"/>
        <w:widowControl/>
        <w:ind w:firstLine="567"/>
        <w:jc w:val="both"/>
        <w:rPr>
          <w:rStyle w:val="FontStyle57"/>
          <w:bCs/>
          <w:sz w:val="24"/>
          <w:szCs w:val="24"/>
          <w:lang w:eastAsia="en-US"/>
        </w:rPr>
      </w:pPr>
      <w:r w:rsidRPr="00303D0E">
        <w:rPr>
          <w:rStyle w:val="FontStyle58"/>
          <w:sz w:val="24"/>
          <w:szCs w:val="24"/>
          <w:lang w:eastAsia="en-US"/>
        </w:rPr>
        <w:lastRenderedPageBreak/>
        <w:t>3.20</w:t>
      </w:r>
      <w:r w:rsidR="00303D0E" w:rsidRPr="00303D0E">
        <w:rPr>
          <w:rStyle w:val="FontStyle58"/>
          <w:sz w:val="24"/>
          <w:szCs w:val="24"/>
          <w:lang w:eastAsia="en-US"/>
        </w:rPr>
        <w:t xml:space="preserve"> </w:t>
      </w:r>
      <w:r w:rsidR="004921F0" w:rsidRPr="00303D0E">
        <w:rPr>
          <w:rStyle w:val="FontStyle58"/>
          <w:sz w:val="24"/>
          <w:szCs w:val="24"/>
          <w:lang w:eastAsia="en-US"/>
        </w:rPr>
        <w:t>функциональный тест</w:t>
      </w:r>
      <w:r w:rsidR="00303D0E" w:rsidRPr="00303D0E">
        <w:rPr>
          <w:rStyle w:val="FontStyle58"/>
          <w:sz w:val="24"/>
          <w:szCs w:val="24"/>
          <w:lang w:eastAsia="en-US"/>
        </w:rPr>
        <w:t xml:space="preserve"> </w:t>
      </w:r>
      <w:r w:rsidR="00303D0E" w:rsidRPr="00303D0E">
        <w:rPr>
          <w:rStyle w:val="FontStyle58"/>
          <w:b w:val="0"/>
          <w:sz w:val="24"/>
          <w:szCs w:val="24"/>
          <w:lang w:eastAsia="en-US"/>
        </w:rPr>
        <w:t>(</w:t>
      </w:r>
      <w:r w:rsidR="00303D0E" w:rsidRPr="00303D0E">
        <w:t>functional test</w:t>
      </w:r>
      <w:r w:rsidR="00303D0E" w:rsidRPr="00303D0E">
        <w:rPr>
          <w:rStyle w:val="FontStyle58"/>
          <w:b w:val="0"/>
          <w:sz w:val="24"/>
          <w:szCs w:val="24"/>
          <w:lang w:eastAsia="en-US"/>
        </w:rPr>
        <w:t xml:space="preserve">): </w:t>
      </w:r>
      <w:r w:rsidR="00303D0E" w:rsidRPr="00303D0E">
        <w:rPr>
          <w:rStyle w:val="FontStyle57"/>
          <w:sz w:val="24"/>
          <w:szCs w:val="24"/>
          <w:lang w:eastAsia="en-US"/>
        </w:rPr>
        <w:t>И</w:t>
      </w:r>
      <w:r w:rsidR="004921F0" w:rsidRPr="00303D0E">
        <w:rPr>
          <w:rStyle w:val="FontStyle57"/>
          <w:sz w:val="24"/>
          <w:szCs w:val="24"/>
          <w:lang w:eastAsia="en-US"/>
        </w:rPr>
        <w:t>спытание, проведенное для каждого смесительного оборудования, работающего в нормальных условиях эксплуатации</w:t>
      </w:r>
    </w:p>
    <w:p w:rsidR="00D81A47" w:rsidRPr="00303D0E" w:rsidRDefault="005A2297" w:rsidP="00303D0E">
      <w:pPr>
        <w:pStyle w:val="Style16"/>
        <w:widowControl/>
        <w:ind w:firstLine="567"/>
        <w:jc w:val="both"/>
        <w:rPr>
          <w:rStyle w:val="FontStyle57"/>
          <w:bCs/>
          <w:sz w:val="24"/>
          <w:szCs w:val="24"/>
          <w:lang w:eastAsia="en-US"/>
        </w:rPr>
      </w:pPr>
      <w:r w:rsidRPr="00303D0E">
        <w:rPr>
          <w:rStyle w:val="FontStyle58"/>
          <w:sz w:val="24"/>
          <w:szCs w:val="24"/>
          <w:lang w:eastAsia="en-US"/>
        </w:rPr>
        <w:t>3.21</w:t>
      </w:r>
      <w:r w:rsidR="00303D0E" w:rsidRPr="00303D0E">
        <w:rPr>
          <w:rStyle w:val="FontStyle58"/>
          <w:sz w:val="24"/>
          <w:szCs w:val="24"/>
          <w:lang w:eastAsia="en-US"/>
        </w:rPr>
        <w:t xml:space="preserve"> </w:t>
      </w:r>
      <w:r w:rsidR="004921F0" w:rsidRPr="00303D0E">
        <w:rPr>
          <w:rStyle w:val="FontStyle58"/>
          <w:sz w:val="24"/>
          <w:szCs w:val="24"/>
          <w:lang w:eastAsia="en-US"/>
        </w:rPr>
        <w:t>типовое испытание</w:t>
      </w:r>
      <w:r w:rsidR="00303D0E" w:rsidRPr="00303D0E">
        <w:rPr>
          <w:rStyle w:val="FontStyle58"/>
          <w:sz w:val="24"/>
          <w:szCs w:val="24"/>
          <w:lang w:eastAsia="en-US"/>
        </w:rPr>
        <w:t xml:space="preserve"> </w:t>
      </w:r>
      <w:r w:rsidR="00303D0E" w:rsidRPr="00303D0E">
        <w:rPr>
          <w:rStyle w:val="FontStyle58"/>
          <w:b w:val="0"/>
          <w:sz w:val="24"/>
          <w:szCs w:val="24"/>
          <w:lang w:eastAsia="en-US"/>
        </w:rPr>
        <w:t>(</w:t>
      </w:r>
      <w:r w:rsidR="00303D0E" w:rsidRPr="00303D0E">
        <w:t>type test</w:t>
      </w:r>
      <w:r w:rsidR="00303D0E" w:rsidRPr="00303D0E">
        <w:rPr>
          <w:rStyle w:val="FontStyle58"/>
          <w:b w:val="0"/>
          <w:sz w:val="24"/>
          <w:szCs w:val="24"/>
          <w:lang w:eastAsia="en-US"/>
        </w:rPr>
        <w:t xml:space="preserve">): </w:t>
      </w:r>
      <w:r w:rsidR="00303D0E" w:rsidRPr="00303D0E">
        <w:rPr>
          <w:rStyle w:val="FontStyle57"/>
          <w:sz w:val="24"/>
          <w:szCs w:val="24"/>
          <w:lang w:eastAsia="en-US"/>
        </w:rPr>
        <w:t>И</w:t>
      </w:r>
      <w:r w:rsidR="004921F0" w:rsidRPr="00303D0E">
        <w:rPr>
          <w:rStyle w:val="FontStyle57"/>
          <w:sz w:val="24"/>
          <w:szCs w:val="24"/>
          <w:lang w:eastAsia="en-US"/>
        </w:rPr>
        <w:t>спытание, проводимое на стадии проектирования изделия, которое подтверждает соответствие требуемым коэффициентам безопасности и/или мерам</w:t>
      </w:r>
    </w:p>
    <w:p w:rsidR="004E6EC3" w:rsidRPr="00303D0E" w:rsidRDefault="004E6EC3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303D0E" w:rsidRPr="00C33559" w:rsidRDefault="00303D0E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4E6EC3" w:rsidRPr="00303D0E" w:rsidRDefault="004921F0" w:rsidP="00303D0E">
      <w:pPr>
        <w:pStyle w:val="Style13"/>
        <w:widowControl/>
        <w:ind w:firstLine="567"/>
        <w:jc w:val="both"/>
        <w:outlineLvl w:val="0"/>
        <w:rPr>
          <w:rStyle w:val="FontStyle55"/>
          <w:sz w:val="28"/>
          <w:szCs w:val="28"/>
          <w:lang w:eastAsia="en-US"/>
        </w:rPr>
      </w:pPr>
      <w:bookmarkStart w:id="6" w:name="_Toc104197063"/>
      <w:r w:rsidRPr="00303D0E">
        <w:rPr>
          <w:rStyle w:val="FontStyle55"/>
          <w:sz w:val="28"/>
          <w:szCs w:val="28"/>
          <w:lang w:eastAsia="en-US"/>
        </w:rPr>
        <w:t>4 Список существенных опасностей</w:t>
      </w:r>
      <w:bookmarkEnd w:id="6"/>
      <w:r w:rsidR="005A2297" w:rsidRPr="00303D0E">
        <w:rPr>
          <w:rStyle w:val="FontStyle55"/>
          <w:sz w:val="28"/>
          <w:szCs w:val="28"/>
          <w:lang w:eastAsia="en-US"/>
        </w:rPr>
        <w:t xml:space="preserve"> </w:t>
      </w:r>
    </w:p>
    <w:p w:rsidR="00303D0E" w:rsidRDefault="00303D0E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303D0E" w:rsidRDefault="00303D0E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  <w:r w:rsidRPr="00C33559">
        <w:rPr>
          <w:rStyle w:val="FontStyle55"/>
          <w:sz w:val="24"/>
          <w:szCs w:val="24"/>
          <w:lang w:eastAsia="en-US"/>
        </w:rPr>
        <w:t xml:space="preserve">4.1 </w:t>
      </w:r>
      <w:r w:rsidR="004921F0" w:rsidRPr="00C33559">
        <w:rPr>
          <w:rStyle w:val="FontStyle55"/>
          <w:sz w:val="24"/>
          <w:szCs w:val="24"/>
          <w:lang w:eastAsia="en-US"/>
        </w:rPr>
        <w:t>Общие положения</w:t>
      </w:r>
    </w:p>
    <w:p w:rsidR="00303D0E" w:rsidRDefault="00303D0E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303D0E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>
        <w:rPr>
          <w:rStyle w:val="FontStyle57"/>
          <w:sz w:val="24"/>
          <w:szCs w:val="24"/>
          <w:lang w:eastAsia="en-US"/>
        </w:rPr>
        <w:t>Данный</w:t>
      </w:r>
      <w:r w:rsidR="004921F0" w:rsidRPr="00C33559">
        <w:rPr>
          <w:rStyle w:val="FontStyle57"/>
          <w:sz w:val="24"/>
          <w:szCs w:val="24"/>
          <w:lang w:eastAsia="en-US"/>
        </w:rPr>
        <w:t xml:space="preserve"> раздел содержит существенные опасности, опасные ситуации и события в той мере, в какой они рассматриваются в настоящем документе, которые были определены в результате оценки риска как существенные для данного типа смесительного оборудования для использования при ремонте транспортных средств и которые требуют действий по устранению или снижению риска.</w:t>
      </w:r>
    </w:p>
    <w:p w:rsidR="00D81A47" w:rsidRPr="00C33559" w:rsidRDefault="004921F0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При установке, эксплуатации, очистке или обслуживании машины могут возникнуть следующие опасности.</w:t>
      </w:r>
    </w:p>
    <w:p w:rsidR="00E80794" w:rsidRPr="00C33559" w:rsidRDefault="00E80794" w:rsidP="00C33559">
      <w:pPr>
        <w:pStyle w:val="Style4"/>
        <w:widowControl/>
        <w:ind w:firstLine="567"/>
        <w:jc w:val="both"/>
        <w:rPr>
          <w:rStyle w:val="FontStyle52"/>
          <w:sz w:val="24"/>
          <w:szCs w:val="24"/>
          <w:lang w:eastAsia="en-US"/>
        </w:rPr>
      </w:pPr>
    </w:p>
    <w:p w:rsidR="00D81A47" w:rsidRPr="00303D0E" w:rsidRDefault="00303D0E" w:rsidP="00C33559">
      <w:pPr>
        <w:pStyle w:val="Style4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303D0E">
        <w:rPr>
          <w:rStyle w:val="FontStyle52"/>
          <w:spacing w:val="20"/>
          <w:sz w:val="20"/>
          <w:szCs w:val="20"/>
          <w:lang w:eastAsia="en-US"/>
        </w:rPr>
        <w:t>Примечание</w:t>
      </w:r>
      <w:r w:rsidRPr="00303D0E">
        <w:rPr>
          <w:rStyle w:val="FontStyle52"/>
          <w:sz w:val="20"/>
          <w:szCs w:val="20"/>
          <w:lang w:eastAsia="en-US"/>
        </w:rPr>
        <w:t xml:space="preserve"> -</w:t>
      </w:r>
      <w:r w:rsidR="004921F0" w:rsidRPr="00303D0E">
        <w:rPr>
          <w:rStyle w:val="FontStyle52"/>
          <w:sz w:val="20"/>
          <w:szCs w:val="20"/>
          <w:lang w:eastAsia="en-US"/>
        </w:rPr>
        <w:t xml:space="preserve"> </w:t>
      </w:r>
      <w:r w:rsidR="00E80794" w:rsidRPr="00303D0E">
        <w:rPr>
          <w:rStyle w:val="FontStyle52"/>
          <w:sz w:val="20"/>
          <w:szCs w:val="20"/>
          <w:lang w:eastAsia="en-US"/>
        </w:rPr>
        <w:t>И</w:t>
      </w:r>
      <w:r w:rsidR="004921F0" w:rsidRPr="00303D0E">
        <w:rPr>
          <w:rStyle w:val="FontStyle52"/>
          <w:sz w:val="20"/>
          <w:szCs w:val="20"/>
          <w:lang w:eastAsia="en-US"/>
        </w:rPr>
        <w:t xml:space="preserve">нформация о методе анализа рисков приведена в </w:t>
      </w:r>
      <w:r w:rsidR="004921F0" w:rsidRPr="00303D0E">
        <w:rPr>
          <w:rStyle w:val="FontStyle52"/>
          <w:sz w:val="20"/>
          <w:szCs w:val="20"/>
          <w:lang w:val="en-US" w:eastAsia="en-US"/>
        </w:rPr>
        <w:t>EN</w:t>
      </w:r>
      <w:r w:rsidR="004921F0" w:rsidRPr="00303D0E">
        <w:rPr>
          <w:rStyle w:val="FontStyle52"/>
          <w:sz w:val="20"/>
          <w:szCs w:val="20"/>
          <w:lang w:eastAsia="en-US"/>
        </w:rPr>
        <w:t xml:space="preserve"> 1050.</w:t>
      </w:r>
    </w:p>
    <w:p w:rsidR="00E80794" w:rsidRPr="00C33559" w:rsidRDefault="00E80794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  <w:r w:rsidRPr="00C33559">
        <w:rPr>
          <w:rStyle w:val="FontStyle55"/>
          <w:sz w:val="24"/>
          <w:szCs w:val="24"/>
          <w:lang w:eastAsia="en-US"/>
        </w:rPr>
        <w:t xml:space="preserve">4.2 </w:t>
      </w:r>
      <w:r w:rsidR="004921F0" w:rsidRPr="00C33559">
        <w:rPr>
          <w:rStyle w:val="FontStyle55"/>
          <w:sz w:val="24"/>
          <w:szCs w:val="24"/>
          <w:lang w:eastAsia="en-US"/>
        </w:rPr>
        <w:t>Механические опасности</w:t>
      </w:r>
    </w:p>
    <w:p w:rsidR="00303D0E" w:rsidRDefault="00303D0E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4.2.1 </w:t>
      </w:r>
      <w:r w:rsidR="004921F0" w:rsidRPr="00C33559">
        <w:rPr>
          <w:rStyle w:val="FontStyle58"/>
          <w:sz w:val="24"/>
          <w:szCs w:val="24"/>
          <w:lang w:eastAsia="en-US"/>
        </w:rPr>
        <w:t>Дробление, сдвиг, запутывание, втягивание или захват</w:t>
      </w:r>
    </w:p>
    <w:p w:rsidR="00303D0E" w:rsidRDefault="00303D0E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4921F0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Эти опасности связаны с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303D0E">
        <w:rPr>
          <w:rStyle w:val="FontStyle57"/>
          <w:sz w:val="24"/>
          <w:szCs w:val="24"/>
          <w:lang w:eastAsia="en-US"/>
        </w:rPr>
        <w:t>физическим</w:t>
      </w:r>
      <w:r w:rsidR="004921F0" w:rsidRPr="00C33559">
        <w:rPr>
          <w:rStyle w:val="FontStyle57"/>
          <w:sz w:val="24"/>
          <w:szCs w:val="24"/>
          <w:lang w:eastAsia="en-US"/>
        </w:rPr>
        <w:t xml:space="preserve"> контакт</w:t>
      </w:r>
      <w:r w:rsidR="00303D0E">
        <w:rPr>
          <w:rStyle w:val="FontStyle57"/>
          <w:sz w:val="24"/>
          <w:szCs w:val="24"/>
          <w:lang w:eastAsia="en-US"/>
        </w:rPr>
        <w:t>ом</w:t>
      </w:r>
      <w:r w:rsidR="004921F0" w:rsidRPr="00C33559">
        <w:rPr>
          <w:rStyle w:val="FontStyle57"/>
          <w:sz w:val="24"/>
          <w:szCs w:val="24"/>
          <w:lang w:eastAsia="en-US"/>
        </w:rPr>
        <w:t xml:space="preserve"> с неподвижными или движущимися частями смесительного оборудования, такими как</w:t>
      </w:r>
      <w:r w:rsidRPr="00C33559">
        <w:rPr>
          <w:rStyle w:val="FontStyle57"/>
          <w:sz w:val="24"/>
          <w:szCs w:val="24"/>
          <w:lang w:eastAsia="en-US"/>
        </w:rPr>
        <w:t>:</w:t>
      </w:r>
    </w:p>
    <w:p w:rsidR="00D81A47" w:rsidRPr="00C33559" w:rsidRDefault="005A2297" w:rsidP="00C33559">
      <w:pPr>
        <w:pStyle w:val="Style15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4921F0" w:rsidRPr="00C33559">
        <w:rPr>
          <w:rStyle w:val="FontStyle57"/>
          <w:sz w:val="24"/>
          <w:szCs w:val="24"/>
          <w:lang w:eastAsia="en-US"/>
        </w:rPr>
        <w:t>приводны</w:t>
      </w:r>
      <w:r w:rsidR="00303D0E">
        <w:rPr>
          <w:rStyle w:val="FontStyle57"/>
          <w:sz w:val="24"/>
          <w:szCs w:val="24"/>
          <w:lang w:eastAsia="en-US"/>
        </w:rPr>
        <w:t>ми</w:t>
      </w:r>
      <w:r w:rsidR="004921F0" w:rsidRPr="00C33559">
        <w:rPr>
          <w:rStyle w:val="FontStyle57"/>
          <w:sz w:val="24"/>
          <w:szCs w:val="24"/>
          <w:lang w:eastAsia="en-US"/>
        </w:rPr>
        <w:t xml:space="preserve"> устройства</w:t>
      </w:r>
      <w:r w:rsidR="00303D0E">
        <w:rPr>
          <w:rStyle w:val="FontStyle57"/>
          <w:sz w:val="24"/>
          <w:szCs w:val="24"/>
          <w:lang w:eastAsia="en-US"/>
        </w:rPr>
        <w:t>ми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15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303D0E">
        <w:rPr>
          <w:rStyle w:val="FontStyle57"/>
          <w:sz w:val="24"/>
          <w:szCs w:val="24"/>
          <w:lang w:eastAsia="en-US"/>
        </w:rPr>
        <w:t>валами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15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303D0E">
        <w:rPr>
          <w:rStyle w:val="FontStyle57"/>
          <w:sz w:val="24"/>
          <w:szCs w:val="24"/>
          <w:lang w:eastAsia="en-US"/>
        </w:rPr>
        <w:t>перемешивателями и/или мешалками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15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4921F0" w:rsidRPr="00C33559">
        <w:rPr>
          <w:rStyle w:val="FontStyle57"/>
          <w:sz w:val="24"/>
          <w:szCs w:val="24"/>
          <w:lang w:eastAsia="en-US"/>
        </w:rPr>
        <w:t>вибрирующи</w:t>
      </w:r>
      <w:r w:rsidR="00303D0E">
        <w:rPr>
          <w:rStyle w:val="FontStyle57"/>
          <w:sz w:val="24"/>
          <w:szCs w:val="24"/>
          <w:lang w:eastAsia="en-US"/>
        </w:rPr>
        <w:t>ми</w:t>
      </w:r>
      <w:r w:rsidR="004921F0" w:rsidRPr="00C33559">
        <w:rPr>
          <w:rStyle w:val="FontStyle57"/>
          <w:sz w:val="24"/>
          <w:szCs w:val="24"/>
          <w:lang w:eastAsia="en-US"/>
        </w:rPr>
        <w:t xml:space="preserve"> или встряхивающи</w:t>
      </w:r>
      <w:r w:rsidR="00303D0E">
        <w:rPr>
          <w:rStyle w:val="FontStyle57"/>
          <w:sz w:val="24"/>
          <w:szCs w:val="24"/>
          <w:lang w:eastAsia="en-US"/>
        </w:rPr>
        <w:t xml:space="preserve">ми </w:t>
      </w:r>
      <w:r w:rsidR="004921F0" w:rsidRPr="00C33559">
        <w:rPr>
          <w:rStyle w:val="FontStyle57"/>
          <w:sz w:val="24"/>
          <w:szCs w:val="24"/>
          <w:lang w:eastAsia="en-US"/>
        </w:rPr>
        <w:t>контейнер</w:t>
      </w:r>
      <w:r w:rsidR="00303D0E">
        <w:rPr>
          <w:rStyle w:val="FontStyle57"/>
          <w:sz w:val="24"/>
          <w:szCs w:val="24"/>
          <w:lang w:eastAsia="en-US"/>
        </w:rPr>
        <w:t>ами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303D0E">
        <w:rPr>
          <w:rStyle w:val="FontStyle57"/>
          <w:sz w:val="24"/>
          <w:szCs w:val="24"/>
          <w:lang w:eastAsia="en-US"/>
        </w:rPr>
        <w:t>недостаточно</w:t>
      </w:r>
      <w:r w:rsidR="004921F0" w:rsidRPr="00C33559">
        <w:rPr>
          <w:rStyle w:val="FontStyle57"/>
          <w:sz w:val="24"/>
          <w:szCs w:val="24"/>
          <w:lang w:eastAsia="en-US"/>
        </w:rPr>
        <w:t xml:space="preserve"> безопасны</w:t>
      </w:r>
      <w:r w:rsidR="00303D0E">
        <w:rPr>
          <w:rStyle w:val="FontStyle57"/>
          <w:sz w:val="24"/>
          <w:szCs w:val="24"/>
          <w:lang w:eastAsia="en-US"/>
        </w:rPr>
        <w:t>ми</w:t>
      </w:r>
      <w:r w:rsidR="004921F0" w:rsidRPr="00C33559">
        <w:rPr>
          <w:rStyle w:val="FontStyle57"/>
          <w:sz w:val="24"/>
          <w:szCs w:val="24"/>
          <w:lang w:eastAsia="en-US"/>
        </w:rPr>
        <w:t xml:space="preserve"> расстояния</w:t>
      </w:r>
      <w:r w:rsidR="00303D0E">
        <w:rPr>
          <w:rStyle w:val="FontStyle57"/>
          <w:sz w:val="24"/>
          <w:szCs w:val="24"/>
          <w:lang w:eastAsia="en-US"/>
        </w:rPr>
        <w:t>ми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4921F0" w:rsidRPr="00C33559">
        <w:rPr>
          <w:rStyle w:val="FontStyle57"/>
          <w:sz w:val="24"/>
          <w:szCs w:val="24"/>
          <w:lang w:eastAsia="en-US"/>
        </w:rPr>
        <w:t>неустойчивость</w:t>
      </w:r>
      <w:r w:rsidR="002C4563">
        <w:rPr>
          <w:rStyle w:val="FontStyle57"/>
          <w:sz w:val="24"/>
          <w:szCs w:val="24"/>
          <w:lang w:eastAsia="en-US"/>
        </w:rPr>
        <w:t>ю</w:t>
      </w:r>
      <w:r w:rsidR="004921F0" w:rsidRPr="00C33559">
        <w:rPr>
          <w:rStyle w:val="FontStyle57"/>
          <w:sz w:val="24"/>
          <w:szCs w:val="24"/>
          <w:lang w:eastAsia="en-US"/>
        </w:rPr>
        <w:t xml:space="preserve"> мобильного смесительного оборудования, вызывающая опрокидывание или перемещение</w:t>
      </w:r>
      <w:r w:rsidRPr="00C33559">
        <w:rPr>
          <w:rStyle w:val="FontStyle57"/>
          <w:sz w:val="24"/>
          <w:szCs w:val="24"/>
          <w:lang w:eastAsia="en-US"/>
        </w:rPr>
        <w:t>.</w:t>
      </w:r>
    </w:p>
    <w:p w:rsidR="00E80794" w:rsidRPr="00C33559" w:rsidRDefault="00E80794" w:rsidP="00C33559">
      <w:pPr>
        <w:pStyle w:val="Style4"/>
        <w:widowControl/>
        <w:ind w:firstLine="567"/>
        <w:jc w:val="both"/>
        <w:rPr>
          <w:rStyle w:val="FontStyle52"/>
          <w:sz w:val="24"/>
          <w:szCs w:val="24"/>
          <w:lang w:eastAsia="en-US"/>
        </w:rPr>
      </w:pPr>
    </w:p>
    <w:p w:rsidR="00D81A47" w:rsidRPr="00303D0E" w:rsidRDefault="00303D0E" w:rsidP="00C33559">
      <w:pPr>
        <w:pStyle w:val="Style4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303D0E">
        <w:rPr>
          <w:rStyle w:val="FontStyle52"/>
          <w:spacing w:val="20"/>
          <w:sz w:val="20"/>
          <w:szCs w:val="20"/>
          <w:lang w:eastAsia="en-US"/>
        </w:rPr>
        <w:t>Примечание</w:t>
      </w:r>
      <w:r w:rsidRPr="00303D0E">
        <w:rPr>
          <w:rStyle w:val="FontStyle52"/>
          <w:sz w:val="20"/>
          <w:szCs w:val="20"/>
          <w:lang w:eastAsia="en-US"/>
        </w:rPr>
        <w:t xml:space="preserve"> -</w:t>
      </w:r>
      <w:r w:rsidR="004921F0" w:rsidRPr="00303D0E">
        <w:rPr>
          <w:rStyle w:val="FontStyle52"/>
          <w:sz w:val="20"/>
          <w:szCs w:val="20"/>
          <w:lang w:eastAsia="en-US"/>
        </w:rPr>
        <w:t xml:space="preserve"> </w:t>
      </w:r>
      <w:r w:rsidR="00E80794" w:rsidRPr="00303D0E">
        <w:rPr>
          <w:rStyle w:val="FontStyle52"/>
          <w:sz w:val="20"/>
          <w:szCs w:val="20"/>
          <w:lang w:eastAsia="en-US"/>
        </w:rPr>
        <w:t>Т</w:t>
      </w:r>
      <w:r w:rsidR="004921F0" w:rsidRPr="00303D0E">
        <w:rPr>
          <w:rStyle w:val="FontStyle52"/>
          <w:sz w:val="20"/>
          <w:szCs w:val="20"/>
          <w:lang w:eastAsia="en-US"/>
        </w:rPr>
        <w:t>акие опасности могут возникнуть при неожиданном запуске из-за заранее запрограммированных циклов в смесительном оборудовании.</w:t>
      </w:r>
    </w:p>
    <w:p w:rsidR="00E80794" w:rsidRPr="00C33559" w:rsidRDefault="00E80794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4.2.2 </w:t>
      </w:r>
      <w:r w:rsidR="004921F0" w:rsidRPr="00C33559">
        <w:rPr>
          <w:rStyle w:val="FontStyle58"/>
          <w:sz w:val="24"/>
          <w:szCs w:val="24"/>
          <w:lang w:eastAsia="en-US"/>
        </w:rPr>
        <w:t>Выброс жидкости под высоким давлением</w:t>
      </w:r>
    </w:p>
    <w:p w:rsidR="00303D0E" w:rsidRDefault="00303D0E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4921F0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Эти опасности связаны с</w:t>
      </w:r>
      <w:r w:rsidR="005A2297" w:rsidRPr="00C33559">
        <w:rPr>
          <w:rStyle w:val="FontStyle57"/>
          <w:sz w:val="24"/>
          <w:szCs w:val="24"/>
          <w:lang w:eastAsia="en-US"/>
        </w:rPr>
        <w:t>: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4921F0" w:rsidRPr="00C33559">
        <w:rPr>
          <w:rStyle w:val="FontStyle57"/>
          <w:sz w:val="24"/>
          <w:szCs w:val="24"/>
          <w:lang w:eastAsia="en-US"/>
        </w:rPr>
        <w:t>утечк</w:t>
      </w:r>
      <w:r w:rsidR="00303D0E">
        <w:rPr>
          <w:rStyle w:val="FontStyle57"/>
          <w:sz w:val="24"/>
          <w:szCs w:val="24"/>
          <w:lang w:eastAsia="en-US"/>
        </w:rPr>
        <w:t>ой</w:t>
      </w:r>
      <w:r w:rsidR="004921F0" w:rsidRPr="00C33559">
        <w:rPr>
          <w:rStyle w:val="FontStyle57"/>
          <w:sz w:val="24"/>
          <w:szCs w:val="24"/>
          <w:lang w:eastAsia="en-US"/>
        </w:rPr>
        <w:t xml:space="preserve"> жидких материалов для покрытия под давлением или сжатого воздуха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4921F0" w:rsidRPr="00C33559">
        <w:rPr>
          <w:rStyle w:val="FontStyle57"/>
          <w:sz w:val="24"/>
          <w:szCs w:val="24"/>
          <w:lang w:eastAsia="en-US"/>
        </w:rPr>
        <w:t>разрыв</w:t>
      </w:r>
      <w:r w:rsidR="00303D0E">
        <w:rPr>
          <w:rStyle w:val="FontStyle57"/>
          <w:sz w:val="24"/>
          <w:szCs w:val="24"/>
          <w:lang w:eastAsia="en-US"/>
        </w:rPr>
        <w:t>ом</w:t>
      </w:r>
      <w:r w:rsidR="004921F0" w:rsidRPr="00C33559">
        <w:rPr>
          <w:rStyle w:val="FontStyle57"/>
          <w:sz w:val="24"/>
          <w:szCs w:val="24"/>
          <w:lang w:eastAsia="en-US"/>
        </w:rPr>
        <w:t xml:space="preserve"> корпуса, трубопроводов или соединений из-за отказа, поломки, вибрации, коррозии</w:t>
      </w:r>
      <w:r w:rsidRPr="00C33559">
        <w:rPr>
          <w:rStyle w:val="FontStyle57"/>
          <w:sz w:val="24"/>
          <w:szCs w:val="24"/>
          <w:lang w:eastAsia="en-US"/>
        </w:rPr>
        <w:t>.</w:t>
      </w:r>
    </w:p>
    <w:p w:rsidR="00303D0E" w:rsidRDefault="00303D0E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4.2.3 </w:t>
      </w:r>
      <w:r w:rsidR="004921F0" w:rsidRPr="00C33559">
        <w:rPr>
          <w:rStyle w:val="FontStyle58"/>
          <w:sz w:val="24"/>
          <w:szCs w:val="24"/>
          <w:lang w:eastAsia="en-US"/>
        </w:rPr>
        <w:t>Потеря устойчивости (смесительного оборудования и его частей)</w:t>
      </w:r>
    </w:p>
    <w:p w:rsidR="00303D0E" w:rsidRDefault="00303D0E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4921F0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Эти опасности связаны, например, с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4921F0" w:rsidRPr="00C33559">
        <w:rPr>
          <w:rStyle w:val="FontStyle57"/>
          <w:sz w:val="24"/>
          <w:szCs w:val="24"/>
          <w:lang w:eastAsia="en-US"/>
        </w:rPr>
        <w:t>неправильное расположение смесительного оборудования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4921F0" w:rsidRPr="00C33559">
        <w:rPr>
          <w:rStyle w:val="FontStyle57"/>
          <w:sz w:val="24"/>
          <w:szCs w:val="24"/>
          <w:lang w:eastAsia="en-US"/>
        </w:rPr>
        <w:t>перегрузка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4921F0" w:rsidRPr="00C33559">
        <w:rPr>
          <w:rStyle w:val="FontStyle57"/>
          <w:sz w:val="24"/>
          <w:szCs w:val="24"/>
          <w:lang w:eastAsia="en-US"/>
        </w:rPr>
        <w:t>переполнение</w:t>
      </w:r>
      <w:r w:rsidRPr="00C33559">
        <w:rPr>
          <w:rStyle w:val="FontStyle57"/>
          <w:sz w:val="24"/>
          <w:szCs w:val="24"/>
          <w:lang w:eastAsia="en-US"/>
        </w:rPr>
        <w:t>.</w:t>
      </w:r>
    </w:p>
    <w:p w:rsidR="00E80794" w:rsidRPr="00C33559" w:rsidRDefault="00E80794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  <w:r w:rsidRPr="00C33559">
        <w:rPr>
          <w:rStyle w:val="FontStyle55"/>
          <w:sz w:val="24"/>
          <w:szCs w:val="24"/>
          <w:lang w:eastAsia="en-US"/>
        </w:rPr>
        <w:t xml:space="preserve">4.3 </w:t>
      </w:r>
      <w:r w:rsidR="004921F0" w:rsidRPr="00C33559">
        <w:rPr>
          <w:rStyle w:val="FontStyle55"/>
          <w:sz w:val="24"/>
          <w:szCs w:val="24"/>
          <w:lang w:eastAsia="en-US"/>
        </w:rPr>
        <w:t>Опасность поражения электрическим током</w:t>
      </w:r>
    </w:p>
    <w:p w:rsidR="002C4563" w:rsidRDefault="002C4563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4.3.1 </w:t>
      </w:r>
      <w:r w:rsidR="004921F0" w:rsidRPr="00C33559">
        <w:rPr>
          <w:rStyle w:val="FontStyle58"/>
          <w:sz w:val="24"/>
          <w:szCs w:val="24"/>
          <w:lang w:eastAsia="en-US"/>
        </w:rPr>
        <w:t>Поражение электрическим током (при прямом или косвенном контакте)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4921F0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Такие опасности могут возникнуть, например, при прикосновении: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4921F0" w:rsidRPr="00C33559">
        <w:rPr>
          <w:rStyle w:val="FontStyle57"/>
          <w:sz w:val="24"/>
          <w:szCs w:val="24"/>
          <w:lang w:eastAsia="en-US"/>
        </w:rPr>
        <w:t>части, находящиеся под напряжением, которые не изолированы по эксплуатационным соображениям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4921F0" w:rsidRPr="00C33559">
        <w:rPr>
          <w:rStyle w:val="FontStyle57"/>
          <w:sz w:val="24"/>
          <w:szCs w:val="24"/>
          <w:lang w:eastAsia="en-US"/>
        </w:rPr>
        <w:t>токопроводящие части, которые не находятся под опасным напряжением при нормальной работе, но в случае отказа могут быть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3120F2" w:rsidRPr="00C33559">
        <w:rPr>
          <w:rStyle w:val="FontStyle57"/>
          <w:sz w:val="24"/>
          <w:szCs w:val="24"/>
          <w:lang w:eastAsia="en-US"/>
        </w:rPr>
        <w:t>части, находящиеся под напряжением, когда изоляция повреждена в результате контакта с растворителями или механическими деталями.</w:t>
      </w:r>
    </w:p>
    <w:p w:rsidR="002C4563" w:rsidRDefault="002C4563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4.3.2 </w:t>
      </w:r>
      <w:r w:rsidR="003120F2" w:rsidRPr="00C33559">
        <w:rPr>
          <w:rStyle w:val="FontStyle58"/>
          <w:sz w:val="24"/>
          <w:szCs w:val="24"/>
          <w:lang w:eastAsia="en-US"/>
        </w:rPr>
        <w:t>Внешнее воздействие на опасность электрооборудования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3120F2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Такие опасности могут возникнуть, например, когда взаимодействие электромагнитного высоковольтного оборудования с конструктивными элементами систем управления и безопасности может вызвать опасные неисправности, например, короткие замыкания в электронных цепях безопасности, входных охранах, блоках сигнализации.</w:t>
      </w:r>
    </w:p>
    <w:p w:rsidR="00E80794" w:rsidRPr="00C33559" w:rsidRDefault="00E80794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  <w:r w:rsidRPr="00C33559">
        <w:rPr>
          <w:rStyle w:val="FontStyle55"/>
          <w:sz w:val="24"/>
          <w:szCs w:val="24"/>
          <w:lang w:eastAsia="en-US"/>
        </w:rPr>
        <w:t xml:space="preserve">4.4 </w:t>
      </w:r>
      <w:r w:rsidR="003120F2" w:rsidRPr="00C33559">
        <w:rPr>
          <w:rStyle w:val="FontStyle55"/>
          <w:sz w:val="24"/>
          <w:szCs w:val="24"/>
          <w:lang w:eastAsia="en-US"/>
        </w:rPr>
        <w:t>Шумовые опасности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3120F2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Опасные уровни шума могут быть достигнуты, например, из-за шума, создаваемого насосами, погрузочно-разгрузочными устройствами, оборудованием для сжатого воздуха (двигатели, клапаны и т. д.), когда покрытие и/или вспомогательные материалы обрабатываются в смесительном оборудовании.</w:t>
      </w:r>
      <w:r w:rsidR="005A2297" w:rsidRPr="00C33559">
        <w:rPr>
          <w:rStyle w:val="FontStyle57"/>
          <w:sz w:val="24"/>
          <w:szCs w:val="24"/>
          <w:lang w:eastAsia="en-US"/>
        </w:rPr>
        <w:t xml:space="preserve"> </w:t>
      </w:r>
      <w:r w:rsidRPr="00C33559">
        <w:rPr>
          <w:rStyle w:val="FontStyle57"/>
          <w:sz w:val="24"/>
          <w:szCs w:val="24"/>
          <w:lang w:eastAsia="en-US"/>
        </w:rPr>
        <w:t>Шум может вызвать ухудшение слуха, а также несчастные случаи с операторами машины или лицами, работающими рядом с ней, из-за помех вербальному общению и восприятию акустических сигналов опасности, экстраслуховых эффектов, шоковых реакций.</w:t>
      </w:r>
    </w:p>
    <w:p w:rsidR="00E80794" w:rsidRPr="00C33559" w:rsidRDefault="00E80794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  <w:r w:rsidRPr="00C33559">
        <w:rPr>
          <w:rStyle w:val="FontStyle55"/>
          <w:sz w:val="24"/>
          <w:szCs w:val="24"/>
          <w:lang w:eastAsia="en-US"/>
        </w:rPr>
        <w:t xml:space="preserve">4.5 </w:t>
      </w:r>
      <w:r w:rsidR="003120F2" w:rsidRPr="00C33559">
        <w:rPr>
          <w:rStyle w:val="FontStyle55"/>
          <w:sz w:val="24"/>
          <w:szCs w:val="24"/>
          <w:lang w:eastAsia="en-US"/>
        </w:rPr>
        <w:t>Опасности, создаваемые опасными веществами</w:t>
      </w:r>
    </w:p>
    <w:p w:rsidR="002C4563" w:rsidRDefault="002C4563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4.5.1 </w:t>
      </w:r>
      <w:r w:rsidR="003120F2" w:rsidRPr="00C33559">
        <w:rPr>
          <w:rStyle w:val="FontStyle58"/>
          <w:sz w:val="24"/>
          <w:szCs w:val="24"/>
          <w:lang w:eastAsia="en-US"/>
        </w:rPr>
        <w:t>Опасности, возникающие в результате контакта с/или поглощения опасных веществ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3120F2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Такие опасности могут быть вызваны контактом с</w:t>
      </w:r>
      <w:r w:rsidR="00203B0B" w:rsidRPr="00C33559">
        <w:rPr>
          <w:rStyle w:val="FontStyle57"/>
          <w:sz w:val="24"/>
          <w:szCs w:val="24"/>
          <w:lang w:eastAsia="en-US"/>
        </w:rPr>
        <w:t>/</w:t>
      </w:r>
      <w:r w:rsidRPr="00C33559">
        <w:rPr>
          <w:rStyle w:val="FontStyle57"/>
          <w:sz w:val="24"/>
          <w:szCs w:val="24"/>
          <w:lang w:eastAsia="en-US"/>
        </w:rPr>
        <w:t>или поглощением органических жидких материалов для покрытия, растворителей, чистящих средств, вызывающих повреждение кожи и глаз, дерматит или аллергию.</w:t>
      </w:r>
    </w:p>
    <w:p w:rsidR="002C4563" w:rsidRDefault="002C4563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4.5.2 </w:t>
      </w:r>
      <w:r w:rsidR="00203B0B" w:rsidRPr="00C33559">
        <w:rPr>
          <w:rStyle w:val="FontStyle58"/>
          <w:sz w:val="24"/>
          <w:szCs w:val="24"/>
          <w:lang w:eastAsia="en-US"/>
        </w:rPr>
        <w:t>Опасности, возникающие в результате вдыхания опасных веществ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203B0B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lastRenderedPageBreak/>
        <w:t>Такие опасности могут быть вызваны вдыханием аэрозолей и паров растворителей, выделяемых органическими жидкими материалами для покрытия.</w:t>
      </w:r>
    </w:p>
    <w:p w:rsidR="00E80794" w:rsidRPr="00C33559" w:rsidRDefault="00E80794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  <w:r w:rsidRPr="00C33559">
        <w:rPr>
          <w:rStyle w:val="FontStyle55"/>
          <w:sz w:val="24"/>
          <w:szCs w:val="24"/>
          <w:lang w:eastAsia="en-US"/>
        </w:rPr>
        <w:t xml:space="preserve">4.6 </w:t>
      </w:r>
      <w:r w:rsidR="00203B0B" w:rsidRPr="00C33559">
        <w:rPr>
          <w:rStyle w:val="FontStyle55"/>
          <w:sz w:val="24"/>
          <w:szCs w:val="24"/>
          <w:lang w:eastAsia="en-US"/>
        </w:rPr>
        <w:t>Опасность пожара и взрыва, создаваемая покрытием и/или вспомогательными материалами, используемыми смесительным оборудованием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203B0B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Такие опасности создаются легковоспламеняющимся покрытием и/или вспомогательными материалами в виде паров, суспензии мелких капель и/или взрывоопасных смесей вместе с источниками воспламенения.</w:t>
      </w:r>
    </w:p>
    <w:p w:rsidR="00D81A47" w:rsidRPr="00C33559" w:rsidRDefault="00203B0B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Примерами легковоспламеняющихся веществ, концентрация которых превышает норму, являются: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203B0B" w:rsidRPr="00C33559">
        <w:rPr>
          <w:rStyle w:val="FontStyle57"/>
          <w:sz w:val="24"/>
          <w:szCs w:val="24"/>
          <w:lang w:eastAsia="en-US"/>
        </w:rPr>
        <w:t>недопустимая рабочая температура, приводящая к образованию легковоспламеняющихся паров;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203B0B" w:rsidRPr="00C33559">
        <w:rPr>
          <w:rStyle w:val="FontStyle57"/>
          <w:sz w:val="24"/>
          <w:szCs w:val="24"/>
          <w:lang w:eastAsia="en-US"/>
        </w:rPr>
        <w:t>выход из строя шлангов, труб и/или фитингов с выходом легковоспламеняющихся веществ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33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203B0B" w:rsidRPr="00C33559">
        <w:rPr>
          <w:rStyle w:val="FontStyle57"/>
          <w:sz w:val="24"/>
          <w:szCs w:val="24"/>
          <w:lang w:eastAsia="en-US"/>
        </w:rPr>
        <w:t>самовоспламенение, вызванное химическими реакциями между различными типами жидких материалов для нанесения покрытий. Примерами источников воспламенения являются: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203B0B" w:rsidRPr="00C33559">
        <w:rPr>
          <w:rStyle w:val="FontStyle57"/>
          <w:sz w:val="24"/>
          <w:szCs w:val="24"/>
          <w:lang w:eastAsia="en-US"/>
        </w:rPr>
        <w:t>горячие поверхности, например, нагревательного и/или электрического оборудования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203B0B" w:rsidRPr="00C33559">
        <w:rPr>
          <w:rStyle w:val="FontStyle57"/>
          <w:sz w:val="24"/>
          <w:szCs w:val="24"/>
          <w:lang w:eastAsia="en-US"/>
        </w:rPr>
        <w:t>искры, создаваемые механически индуцированной энергией, например вентиляторами, мешалками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203B0B" w:rsidRPr="00C33559">
        <w:rPr>
          <w:rStyle w:val="FontStyle57"/>
          <w:sz w:val="24"/>
          <w:szCs w:val="24"/>
          <w:lang w:eastAsia="en-US"/>
        </w:rPr>
        <w:t>электростатические разряды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203B0B" w:rsidRPr="00C33559">
        <w:rPr>
          <w:rStyle w:val="FontStyle57"/>
          <w:sz w:val="24"/>
          <w:szCs w:val="24"/>
          <w:lang w:eastAsia="en-US"/>
        </w:rPr>
        <w:t>электрические искры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203B0B" w:rsidRPr="00C33559">
        <w:rPr>
          <w:rStyle w:val="FontStyle57"/>
          <w:sz w:val="24"/>
          <w:szCs w:val="24"/>
          <w:lang w:eastAsia="en-US"/>
        </w:rPr>
        <w:t>сварка и другие источники тепловой энергии, используемые при техническом обслуживании и очистке</w:t>
      </w:r>
      <w:r w:rsidRPr="00C33559">
        <w:rPr>
          <w:rStyle w:val="FontStyle57"/>
          <w:sz w:val="24"/>
          <w:szCs w:val="24"/>
          <w:lang w:eastAsia="en-US"/>
        </w:rPr>
        <w:t>.</w:t>
      </w:r>
    </w:p>
    <w:p w:rsidR="00E80794" w:rsidRPr="00C33559" w:rsidRDefault="00E80794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  <w:r w:rsidRPr="00C33559">
        <w:rPr>
          <w:rStyle w:val="FontStyle55"/>
          <w:sz w:val="24"/>
          <w:szCs w:val="24"/>
          <w:lang w:eastAsia="en-US"/>
        </w:rPr>
        <w:t xml:space="preserve">4.7 </w:t>
      </w:r>
      <w:r w:rsidR="00203B0B" w:rsidRPr="00C33559">
        <w:rPr>
          <w:rStyle w:val="FontStyle55"/>
          <w:sz w:val="24"/>
          <w:szCs w:val="24"/>
          <w:lang w:eastAsia="en-US"/>
        </w:rPr>
        <w:t>Опасности, вызванные перебоями в энергоснабжении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203B0B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Эти опасности связаны с</w:t>
      </w:r>
      <w:r w:rsidR="005A2297" w:rsidRPr="00C33559">
        <w:rPr>
          <w:rStyle w:val="FontStyle57"/>
          <w:sz w:val="24"/>
          <w:szCs w:val="24"/>
          <w:lang w:eastAsia="en-US"/>
        </w:rPr>
        <w:t>: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203B0B" w:rsidRPr="00C33559">
        <w:rPr>
          <w:rStyle w:val="FontStyle57"/>
          <w:sz w:val="24"/>
          <w:szCs w:val="24"/>
          <w:lang w:eastAsia="en-US"/>
        </w:rPr>
        <w:t>отказ, неисправность системы управления (неожиданный запуск, отказ системы отопления)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203B0B" w:rsidRPr="00C33559">
        <w:rPr>
          <w:rStyle w:val="FontStyle57"/>
          <w:sz w:val="24"/>
          <w:szCs w:val="24"/>
          <w:lang w:eastAsia="en-US"/>
        </w:rPr>
        <w:t>отказ принудительной вентиляции, если применимо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203B0B" w:rsidRPr="00C33559">
        <w:rPr>
          <w:rStyle w:val="FontStyle57"/>
          <w:sz w:val="24"/>
          <w:szCs w:val="24"/>
          <w:lang w:eastAsia="en-US"/>
        </w:rPr>
        <w:t>неожиданный выброс материалов для покрытия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844F14" w:rsidRPr="00C33559">
        <w:rPr>
          <w:rStyle w:val="FontStyle57"/>
          <w:sz w:val="24"/>
          <w:szCs w:val="24"/>
          <w:lang w:eastAsia="en-US"/>
        </w:rPr>
        <w:t>отсутствие защит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4E6EC3" w:rsidP="00C33559">
      <w:pPr>
        <w:pStyle w:val="Style15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844F14" w:rsidRPr="00C33559">
        <w:rPr>
          <w:rStyle w:val="FontStyle57"/>
          <w:sz w:val="24"/>
          <w:szCs w:val="24"/>
          <w:lang w:eastAsia="en-US"/>
        </w:rPr>
        <w:t>отсутствующие дисплеи или предупреждения</w:t>
      </w:r>
      <w:r w:rsidR="005A2297" w:rsidRPr="00C33559">
        <w:rPr>
          <w:rStyle w:val="FontStyle57"/>
          <w:sz w:val="24"/>
          <w:szCs w:val="24"/>
          <w:lang w:eastAsia="en-US"/>
        </w:rPr>
        <w:t>.</w:t>
      </w:r>
    </w:p>
    <w:p w:rsidR="00E80794" w:rsidRPr="00C33559" w:rsidRDefault="00E80794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C33559" w:rsidRDefault="00E80794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  <w:r w:rsidRPr="00C33559">
        <w:rPr>
          <w:rStyle w:val="FontStyle55"/>
          <w:sz w:val="24"/>
          <w:szCs w:val="24"/>
          <w:lang w:eastAsia="en-US"/>
        </w:rPr>
        <w:t xml:space="preserve">4.8 </w:t>
      </w:r>
      <w:r w:rsidR="00844F14" w:rsidRPr="00C33559">
        <w:rPr>
          <w:rStyle w:val="FontStyle55"/>
          <w:sz w:val="24"/>
          <w:szCs w:val="24"/>
          <w:lang w:eastAsia="en-US"/>
        </w:rPr>
        <w:t>Опасности, связанные с отказом систем управления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844F14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Эти опасности могут привести к</w:t>
      </w:r>
      <w:r w:rsidR="005A2297" w:rsidRPr="00C33559">
        <w:rPr>
          <w:rStyle w:val="FontStyle57"/>
          <w:sz w:val="24"/>
          <w:szCs w:val="24"/>
          <w:lang w:eastAsia="en-US"/>
        </w:rPr>
        <w:t>: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844F14" w:rsidRPr="00C33559">
        <w:rPr>
          <w:rStyle w:val="FontStyle57"/>
          <w:sz w:val="24"/>
          <w:szCs w:val="24"/>
          <w:lang w:eastAsia="en-US"/>
        </w:rPr>
        <w:t>скопление паров, вызванное нарушением принудительной вентиляции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844F14" w:rsidRPr="00C33559">
        <w:rPr>
          <w:rStyle w:val="FontStyle57"/>
          <w:sz w:val="24"/>
          <w:szCs w:val="24"/>
          <w:lang w:eastAsia="en-US"/>
        </w:rPr>
        <w:t>неожиданный перерасход</w:t>
      </w:r>
      <w:r w:rsidRPr="00C33559">
        <w:rPr>
          <w:rStyle w:val="FontStyle57"/>
          <w:sz w:val="24"/>
          <w:szCs w:val="24"/>
          <w:lang w:eastAsia="en-US"/>
        </w:rPr>
        <w:t>.</w:t>
      </w:r>
    </w:p>
    <w:p w:rsidR="004E6EC3" w:rsidRDefault="004E6EC3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2C4563" w:rsidRPr="00C33559" w:rsidRDefault="002C4563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2C4563" w:rsidRDefault="00E80794" w:rsidP="002C4563">
      <w:pPr>
        <w:pStyle w:val="Style13"/>
        <w:widowControl/>
        <w:ind w:firstLine="567"/>
        <w:jc w:val="both"/>
        <w:outlineLvl w:val="0"/>
        <w:rPr>
          <w:rStyle w:val="FontStyle55"/>
          <w:sz w:val="28"/>
          <w:szCs w:val="28"/>
          <w:lang w:eastAsia="en-US"/>
        </w:rPr>
      </w:pPr>
      <w:bookmarkStart w:id="7" w:name="_Toc104197064"/>
      <w:r w:rsidRPr="002C4563">
        <w:rPr>
          <w:rStyle w:val="FontStyle55"/>
          <w:sz w:val="28"/>
          <w:szCs w:val="28"/>
          <w:lang w:eastAsia="en-US"/>
        </w:rPr>
        <w:t xml:space="preserve">5 </w:t>
      </w:r>
      <w:r w:rsidR="00844F14" w:rsidRPr="002C4563">
        <w:rPr>
          <w:rStyle w:val="FontStyle55"/>
          <w:sz w:val="28"/>
          <w:szCs w:val="28"/>
          <w:lang w:eastAsia="en-US"/>
        </w:rPr>
        <w:t>Требования и/или меры безопасности</w:t>
      </w:r>
      <w:bookmarkEnd w:id="7"/>
    </w:p>
    <w:p w:rsidR="002C4563" w:rsidRDefault="002C4563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2C4563" w:rsidRDefault="002C4563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  <w:r w:rsidRPr="00C33559">
        <w:rPr>
          <w:rStyle w:val="FontStyle55"/>
          <w:sz w:val="24"/>
          <w:szCs w:val="24"/>
          <w:lang w:eastAsia="en-US"/>
        </w:rPr>
        <w:t xml:space="preserve">5.1 </w:t>
      </w:r>
      <w:r w:rsidR="00844F14" w:rsidRPr="00C33559">
        <w:rPr>
          <w:rStyle w:val="FontStyle55"/>
          <w:sz w:val="24"/>
          <w:szCs w:val="24"/>
          <w:lang w:eastAsia="en-US"/>
        </w:rPr>
        <w:t>Общие положения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844F14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lastRenderedPageBreak/>
        <w:t xml:space="preserve">Смесительное оборудование должно соответствовать требованиям безопасности и/или мерам защиты, указанным в настоящем документе. Кроме того, он должен быть спроектирован в соответствии с принципами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</w:t>
      </w:r>
      <w:r w:rsidRPr="00C33559">
        <w:rPr>
          <w:rStyle w:val="FontStyle57"/>
          <w:sz w:val="24"/>
          <w:szCs w:val="24"/>
          <w:lang w:val="en-US" w:eastAsia="en-US"/>
        </w:rPr>
        <w:t>ISO</w:t>
      </w:r>
      <w:r w:rsidRPr="00C33559">
        <w:rPr>
          <w:rStyle w:val="FontStyle57"/>
          <w:sz w:val="24"/>
          <w:szCs w:val="24"/>
          <w:lang w:eastAsia="en-US"/>
        </w:rPr>
        <w:t xml:space="preserve"> 12100 для соответствующих, но незначительных опасностей, которые не рассматриваются в этом документе (например, острые края).</w:t>
      </w:r>
    </w:p>
    <w:p w:rsidR="00E80794" w:rsidRPr="00C33559" w:rsidRDefault="00E80794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  <w:r w:rsidRPr="00C33559">
        <w:rPr>
          <w:rStyle w:val="FontStyle55"/>
          <w:sz w:val="24"/>
          <w:szCs w:val="24"/>
          <w:lang w:eastAsia="en-US"/>
        </w:rPr>
        <w:t xml:space="preserve">5.2 </w:t>
      </w:r>
      <w:r w:rsidR="00844F14" w:rsidRPr="00C33559">
        <w:rPr>
          <w:rStyle w:val="FontStyle55"/>
          <w:sz w:val="24"/>
          <w:szCs w:val="24"/>
          <w:lang w:eastAsia="en-US"/>
        </w:rPr>
        <w:t>Требования безопасности и меры по предотвращению механических опасностей</w:t>
      </w:r>
    </w:p>
    <w:p w:rsidR="002C4563" w:rsidRDefault="002C4563" w:rsidP="00C33559">
      <w:pPr>
        <w:pStyle w:val="Style16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E80794" w:rsidP="00C33559">
      <w:pPr>
        <w:pStyle w:val="Style16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5.2.1 </w:t>
      </w:r>
      <w:r w:rsidR="00844F14" w:rsidRPr="00C33559">
        <w:rPr>
          <w:rStyle w:val="FontStyle58"/>
          <w:sz w:val="24"/>
          <w:szCs w:val="24"/>
          <w:lang w:eastAsia="en-US"/>
        </w:rPr>
        <w:t>Меры безопасности против раздавливания, сдвига, запутывания, втягивания или защемления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844F14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Движущиеся части, такие как вибраторы, встряхиватели, мешалки и компоненты приводного устройства, должны быть сконструированы и защищены таким образом, чтобы при нормальной эксплуатации и техническом обслуживании не могло произойти раздавливания, запутывания, втягивания или захвата, удара.</w:t>
      </w:r>
    </w:p>
    <w:p w:rsidR="00D81A47" w:rsidRPr="00C33559" w:rsidRDefault="00844F14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Должны быть приняты во внимание стандарты </w:t>
      </w:r>
      <w:r w:rsidR="005A2297" w:rsidRPr="00C33559">
        <w:rPr>
          <w:rStyle w:val="FontStyle57"/>
          <w:sz w:val="24"/>
          <w:szCs w:val="24"/>
          <w:lang w:val="en-US" w:eastAsia="en-US"/>
        </w:rPr>
        <w:t>EN</w:t>
      </w:r>
      <w:r w:rsidR="005A2297" w:rsidRPr="00C33559">
        <w:rPr>
          <w:rStyle w:val="FontStyle57"/>
          <w:sz w:val="24"/>
          <w:szCs w:val="24"/>
          <w:lang w:eastAsia="en-US"/>
        </w:rPr>
        <w:t xml:space="preserve"> 294, </w:t>
      </w:r>
      <w:r w:rsidR="005A2297" w:rsidRPr="00C33559">
        <w:rPr>
          <w:rStyle w:val="FontStyle57"/>
          <w:sz w:val="24"/>
          <w:szCs w:val="24"/>
          <w:lang w:val="en-US" w:eastAsia="en-US"/>
        </w:rPr>
        <w:t>EN</w:t>
      </w:r>
      <w:r w:rsidR="005A2297" w:rsidRPr="00C33559">
        <w:rPr>
          <w:rStyle w:val="FontStyle57"/>
          <w:sz w:val="24"/>
          <w:szCs w:val="24"/>
          <w:lang w:eastAsia="en-US"/>
        </w:rPr>
        <w:t xml:space="preserve"> 349, </w:t>
      </w:r>
      <w:r w:rsidR="005A2297" w:rsidRPr="00C33559">
        <w:rPr>
          <w:rStyle w:val="FontStyle57"/>
          <w:sz w:val="24"/>
          <w:szCs w:val="24"/>
          <w:lang w:val="en-US" w:eastAsia="en-US"/>
        </w:rPr>
        <w:t>EN</w:t>
      </w:r>
      <w:r w:rsidR="005A2297" w:rsidRPr="00C33559">
        <w:rPr>
          <w:rStyle w:val="FontStyle57"/>
          <w:sz w:val="24"/>
          <w:szCs w:val="24"/>
          <w:lang w:eastAsia="en-US"/>
        </w:rPr>
        <w:t xml:space="preserve"> 811, </w:t>
      </w:r>
      <w:r w:rsidR="005A2297" w:rsidRPr="00C33559">
        <w:rPr>
          <w:rStyle w:val="FontStyle57"/>
          <w:sz w:val="24"/>
          <w:szCs w:val="24"/>
          <w:lang w:val="en-US" w:eastAsia="en-US"/>
        </w:rPr>
        <w:t>EN</w:t>
      </w:r>
      <w:r w:rsidR="005A2297" w:rsidRPr="00C33559">
        <w:rPr>
          <w:rStyle w:val="FontStyle57"/>
          <w:sz w:val="24"/>
          <w:szCs w:val="24"/>
          <w:lang w:eastAsia="en-US"/>
        </w:rPr>
        <w:t xml:space="preserve"> 842, </w:t>
      </w:r>
      <w:r w:rsidR="005A2297" w:rsidRPr="00C33559">
        <w:rPr>
          <w:rStyle w:val="FontStyle57"/>
          <w:sz w:val="24"/>
          <w:szCs w:val="24"/>
          <w:lang w:val="en-US" w:eastAsia="en-US"/>
        </w:rPr>
        <w:t>ISO</w:t>
      </w:r>
      <w:r w:rsidR="005A2297" w:rsidRPr="00C33559">
        <w:rPr>
          <w:rStyle w:val="FontStyle57"/>
          <w:sz w:val="24"/>
          <w:szCs w:val="24"/>
          <w:lang w:eastAsia="en-US"/>
        </w:rPr>
        <w:t xml:space="preserve"> 3864-1, </w:t>
      </w:r>
      <w:r w:rsidR="005A2297" w:rsidRPr="00C33559">
        <w:rPr>
          <w:rStyle w:val="FontStyle57"/>
          <w:sz w:val="24"/>
          <w:szCs w:val="24"/>
          <w:lang w:val="en-US" w:eastAsia="en-US"/>
        </w:rPr>
        <w:t>EN</w:t>
      </w:r>
      <w:r w:rsidR="005A2297" w:rsidRPr="00C33559">
        <w:rPr>
          <w:rStyle w:val="FontStyle57"/>
          <w:sz w:val="24"/>
          <w:szCs w:val="24"/>
          <w:lang w:eastAsia="en-US"/>
        </w:rPr>
        <w:t xml:space="preserve"> 619 </w:t>
      </w:r>
      <w:r w:rsidRPr="00C33559">
        <w:rPr>
          <w:rStyle w:val="FontStyle57"/>
          <w:sz w:val="24"/>
          <w:szCs w:val="24"/>
          <w:lang w:eastAsia="en-US"/>
        </w:rPr>
        <w:t>и</w:t>
      </w:r>
      <w:r w:rsidR="005A2297" w:rsidRPr="00C33559">
        <w:rPr>
          <w:rStyle w:val="FontStyle57"/>
          <w:sz w:val="24"/>
          <w:szCs w:val="24"/>
          <w:lang w:eastAsia="en-US"/>
        </w:rPr>
        <w:t xml:space="preserve"> </w:t>
      </w:r>
      <w:r w:rsidR="005A2297" w:rsidRPr="00C33559">
        <w:rPr>
          <w:rStyle w:val="FontStyle57"/>
          <w:sz w:val="24"/>
          <w:szCs w:val="24"/>
          <w:lang w:val="en-US" w:eastAsia="en-US"/>
        </w:rPr>
        <w:t>EN</w:t>
      </w:r>
      <w:r w:rsidR="005A2297" w:rsidRPr="00C33559">
        <w:rPr>
          <w:rStyle w:val="FontStyle57"/>
          <w:sz w:val="24"/>
          <w:szCs w:val="24"/>
          <w:lang w:eastAsia="en-US"/>
        </w:rPr>
        <w:t xml:space="preserve"> 953</w:t>
      </w:r>
      <w:r w:rsidRPr="00C33559">
        <w:rPr>
          <w:rStyle w:val="FontStyle57"/>
          <w:sz w:val="24"/>
          <w:szCs w:val="24"/>
          <w:lang w:eastAsia="en-US"/>
        </w:rPr>
        <w:t>.</w:t>
      </w:r>
    </w:p>
    <w:p w:rsidR="00D81A47" w:rsidRPr="00C33559" w:rsidRDefault="00760EA6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Там, где это невозможно, открытые движущиеся части должны быть защищены стационарными ограждениями, постоянными ограждениями или блокирующими ограждениями в соответствии с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953 и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1088</w:t>
      </w:r>
      <w:r w:rsidR="005A2297" w:rsidRPr="00C33559">
        <w:rPr>
          <w:rStyle w:val="FontStyle57"/>
          <w:sz w:val="24"/>
          <w:szCs w:val="24"/>
          <w:lang w:eastAsia="en-US"/>
        </w:rPr>
        <w:t>.</w:t>
      </w:r>
    </w:p>
    <w:p w:rsidR="00D81A47" w:rsidRPr="00C33559" w:rsidRDefault="00760EA6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Когда применяются стационарные ограждения, они должны быть закреплены системами, которые могут быть открыты или сняты только с помощью инструментов. Их крепежные системы должны оставаться прикрепленными к ограждениям или к механизму после снятия ограждений. Там, где это возможно, эти ограждения должны быть сконструированы таким образом, чтобы они могли оставаться на месте только с помощью своей системы крепления.</w:t>
      </w:r>
    </w:p>
    <w:p w:rsidR="00D81A47" w:rsidRPr="00C33559" w:rsidRDefault="00760EA6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Перемешиватели, мешалки которых могут выдвигаться из подвижных контейнеров, должны быть оснащены блокирующим устройством (</w:t>
      </w:r>
      <w:r w:rsidR="005D753A">
        <w:rPr>
          <w:rStyle w:val="FontStyle57"/>
          <w:sz w:val="24"/>
          <w:szCs w:val="24"/>
          <w:lang w:eastAsia="en-US"/>
        </w:rPr>
        <w:t>см.</w:t>
      </w:r>
      <w:r w:rsidRPr="00C33559">
        <w:rPr>
          <w:rStyle w:val="FontStyle57"/>
          <w:sz w:val="24"/>
          <w:szCs w:val="24"/>
          <w:lang w:eastAsia="en-US"/>
        </w:rPr>
        <w:t xml:space="preserve"> 3.26.1 стандарта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</w:t>
      </w:r>
      <w:r w:rsidRPr="00C33559">
        <w:rPr>
          <w:rStyle w:val="FontStyle57"/>
          <w:sz w:val="24"/>
          <w:szCs w:val="24"/>
          <w:lang w:val="en-US" w:eastAsia="en-US"/>
        </w:rPr>
        <w:t>ISO</w:t>
      </w:r>
      <w:r w:rsidRPr="00C33559">
        <w:rPr>
          <w:rStyle w:val="FontStyle57"/>
          <w:sz w:val="24"/>
          <w:szCs w:val="24"/>
          <w:lang w:eastAsia="en-US"/>
        </w:rPr>
        <w:t xml:space="preserve"> 12100-1:2003) в соответствии с категорией 3 стандарта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954-1 и должны быть сконструированы таким образом, чтобы их можно было включать, только если мешалка находится внутри контейнера.</w:t>
      </w:r>
    </w:p>
    <w:p w:rsidR="00D81A47" w:rsidRPr="00C33559" w:rsidRDefault="00760EA6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Если по эксплуатационным причинам какое-либо из вышеперечисленных требований не может быть выполнено, должны быть предусмотрены специальные меры для обеспечения безопасной работы смесительного оборудования, такие как, </w:t>
      </w:r>
      <w:r w:rsidR="00E80794" w:rsidRPr="00C33559">
        <w:rPr>
          <w:rStyle w:val="FontStyle57"/>
          <w:sz w:val="24"/>
          <w:szCs w:val="24"/>
          <w:lang w:eastAsia="en-US"/>
        </w:rPr>
        <w:t>но,</w:t>
      </w:r>
      <w:r w:rsidRPr="00C33559">
        <w:rPr>
          <w:rStyle w:val="FontStyle57"/>
          <w:sz w:val="24"/>
          <w:szCs w:val="24"/>
          <w:lang w:eastAsia="en-US"/>
        </w:rPr>
        <w:t xml:space="preserve"> не ограничиваясь этим: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760EA6" w:rsidRPr="00C33559">
        <w:rPr>
          <w:rStyle w:val="FontStyle57"/>
          <w:sz w:val="24"/>
          <w:szCs w:val="24"/>
          <w:lang w:eastAsia="en-US"/>
        </w:rPr>
        <w:t>блокируемый привод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760EA6" w:rsidRPr="00C33559">
        <w:rPr>
          <w:rStyle w:val="FontStyle57"/>
          <w:sz w:val="24"/>
          <w:szCs w:val="24"/>
          <w:lang w:eastAsia="en-US"/>
        </w:rPr>
        <w:t>устройство отключения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760EA6" w:rsidRPr="00C33559">
        <w:rPr>
          <w:rStyle w:val="FontStyle57"/>
          <w:sz w:val="24"/>
          <w:szCs w:val="24"/>
          <w:lang w:eastAsia="en-US"/>
        </w:rPr>
        <w:t>проскальзывающее сцепление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760EA6" w:rsidRPr="00C33559">
        <w:rPr>
          <w:rStyle w:val="FontStyle57"/>
          <w:sz w:val="24"/>
          <w:szCs w:val="24"/>
          <w:lang w:eastAsia="en-US"/>
        </w:rPr>
        <w:t>срезной штифт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760EA6" w:rsidRPr="00C33559">
        <w:rPr>
          <w:rStyle w:val="FontStyle57"/>
          <w:sz w:val="24"/>
          <w:szCs w:val="24"/>
          <w:lang w:eastAsia="en-US"/>
        </w:rPr>
        <w:t>специальная конструкция мешалок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760EA6" w:rsidRPr="00C33559">
        <w:rPr>
          <w:rStyle w:val="FontStyle57"/>
          <w:sz w:val="24"/>
          <w:szCs w:val="24"/>
          <w:lang w:eastAsia="en-US"/>
        </w:rPr>
        <w:t>ограничители крутящего момента</w:t>
      </w:r>
      <w:r w:rsidRPr="00C33559">
        <w:rPr>
          <w:rStyle w:val="FontStyle57"/>
          <w:sz w:val="24"/>
          <w:szCs w:val="24"/>
          <w:lang w:eastAsia="en-US"/>
        </w:rPr>
        <w:t>.</w:t>
      </w:r>
    </w:p>
    <w:p w:rsidR="00D81A47" w:rsidRPr="00C33559" w:rsidRDefault="00760EA6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Контейнер для материала покрытия должен быть защищен от вращения во время операции перемешивания либо прочной подставкой, либо фиксирующим устройством для контейнера.</w:t>
      </w:r>
    </w:p>
    <w:p w:rsidR="00D81A47" w:rsidRPr="00C33559" w:rsidRDefault="00760EA6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Доступ к частям, требующим регулировки, настройки органов управления или датчиков (например, к вибраторам или встряхивателям с механическим фиксирующим устройством для контейнера с материалом покрытия) должен быть защищен ограждением типа забора или огражден способом, обеспечивающим т</w:t>
      </w:r>
      <w:r w:rsidR="00E80077" w:rsidRPr="00C33559">
        <w:rPr>
          <w:rStyle w:val="FontStyle57"/>
          <w:sz w:val="24"/>
          <w:szCs w:val="24"/>
          <w:lang w:eastAsia="en-US"/>
        </w:rPr>
        <w:t xml:space="preserve">акой же уровень безопасности. </w:t>
      </w:r>
      <w:r w:rsidRPr="00C33559">
        <w:rPr>
          <w:rStyle w:val="FontStyle57"/>
          <w:sz w:val="24"/>
          <w:szCs w:val="24"/>
          <w:lang w:eastAsia="en-US"/>
        </w:rPr>
        <w:t xml:space="preserve">Для корпусов заборного типа действуют безопасные </w:t>
      </w:r>
      <w:r w:rsidRPr="00C33559">
        <w:rPr>
          <w:rStyle w:val="FontStyle57"/>
          <w:sz w:val="24"/>
          <w:szCs w:val="24"/>
          <w:lang w:eastAsia="en-US"/>
        </w:rPr>
        <w:lastRenderedPageBreak/>
        <w:t xml:space="preserve">расстояния согласно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294. Ограждения должны удовлетворять требованиям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953.</w:t>
      </w:r>
    </w:p>
    <w:p w:rsidR="002C4563" w:rsidRDefault="002C4563" w:rsidP="00C33559">
      <w:pPr>
        <w:pStyle w:val="Style16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E80794" w:rsidP="00C33559">
      <w:pPr>
        <w:pStyle w:val="Style16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5.2.2 </w:t>
      </w:r>
      <w:r w:rsidR="00E80077" w:rsidRPr="00C33559">
        <w:rPr>
          <w:rStyle w:val="FontStyle58"/>
          <w:sz w:val="24"/>
          <w:szCs w:val="24"/>
          <w:lang w:eastAsia="en-US"/>
        </w:rPr>
        <w:t>Меры безопасности против опасностей, возникающих в результате выброса материалов</w:t>
      </w:r>
    </w:p>
    <w:p w:rsidR="002C4563" w:rsidRDefault="002C4563" w:rsidP="00C33559">
      <w:pPr>
        <w:pStyle w:val="Style32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32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5.2.2.1 </w:t>
      </w:r>
      <w:r w:rsidR="00E80077" w:rsidRPr="00C33559">
        <w:rPr>
          <w:rStyle w:val="FontStyle57"/>
          <w:sz w:val="24"/>
          <w:szCs w:val="24"/>
          <w:lang w:eastAsia="en-US"/>
        </w:rPr>
        <w:t>Смесительное оборудование и его компоненты должны быть спроектированы и изготовлены таким образом, чтобы в результате утечек или отказов компонентов при нормальной эксплуатации и техническом обслуживании не могло произойти опасного выброса материалов для покрытия.</w:t>
      </w:r>
    </w:p>
    <w:p w:rsidR="00D81A47" w:rsidRPr="00C33559" w:rsidRDefault="00E8007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Требования должны быть выполнены путем: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E80077" w:rsidRPr="00C33559">
        <w:rPr>
          <w:rStyle w:val="FontStyle57"/>
          <w:sz w:val="24"/>
          <w:szCs w:val="24"/>
          <w:lang w:eastAsia="en-US"/>
        </w:rPr>
        <w:t>надлежащая конструкция всех деталей, находящихся под давлением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E80077" w:rsidRPr="00C33559">
        <w:rPr>
          <w:rStyle w:val="FontStyle57"/>
          <w:sz w:val="24"/>
          <w:szCs w:val="24"/>
          <w:lang w:eastAsia="en-US"/>
        </w:rPr>
        <w:t xml:space="preserve">ограждения и защита в соответствии с </w:t>
      </w:r>
      <w:r w:rsidR="00E80077" w:rsidRPr="00C33559">
        <w:rPr>
          <w:rStyle w:val="FontStyle57"/>
          <w:sz w:val="24"/>
          <w:szCs w:val="24"/>
          <w:lang w:val="en-US" w:eastAsia="en-US"/>
        </w:rPr>
        <w:t>EN</w:t>
      </w:r>
      <w:r w:rsidR="00E80077" w:rsidRPr="00C33559">
        <w:rPr>
          <w:rStyle w:val="FontStyle57"/>
          <w:sz w:val="24"/>
          <w:szCs w:val="24"/>
          <w:lang w:eastAsia="en-US"/>
        </w:rPr>
        <w:t xml:space="preserve"> 953</w:t>
      </w:r>
      <w:r w:rsidRPr="00C33559">
        <w:rPr>
          <w:rStyle w:val="FontStyle57"/>
          <w:sz w:val="24"/>
          <w:szCs w:val="24"/>
          <w:lang w:eastAsia="en-US"/>
        </w:rPr>
        <w:t>.</w:t>
      </w:r>
    </w:p>
    <w:p w:rsidR="00D81A47" w:rsidRPr="00C33559" w:rsidRDefault="00E8007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Компоненты должны быть спроектированы и изготовлены с учетом максимального давления, которому они могут подвергаться, также с учетом неисправных условий.</w:t>
      </w:r>
    </w:p>
    <w:p w:rsidR="00D81A47" w:rsidRPr="00C33559" w:rsidRDefault="00E8007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Если система давления состоит из соединенных между собой сосудов высокого давления, она должна быть отнесена к высшей категории в соответствии с Директивой по оборудованию, работающему под давлением, применимой к отдельному сосуду высокого давления. Если сосуд под давлением содержит несколько жидкостей, классификация должна основываться на жидкости, для которой требуется наивысшая категория.</w:t>
      </w:r>
    </w:p>
    <w:p w:rsidR="00D81A47" w:rsidRPr="00C33559" w:rsidRDefault="00E8007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Смесительные машины должны быть оборудованы выпускным устройством для безопасного сброса остаточного давления (например, клапаном с отклонением). Давление не должно сбрасываться, например, путем отсоединения трубы или </w:t>
      </w:r>
      <w:r w:rsidR="00EC17C8" w:rsidRPr="00C33559">
        <w:rPr>
          <w:rStyle w:val="FontStyle57"/>
          <w:sz w:val="24"/>
          <w:szCs w:val="24"/>
          <w:lang w:eastAsia="en-US"/>
        </w:rPr>
        <w:t>шланга,</w:t>
      </w:r>
      <w:r w:rsidRPr="00C33559">
        <w:rPr>
          <w:rStyle w:val="FontStyle57"/>
          <w:sz w:val="24"/>
          <w:szCs w:val="24"/>
          <w:lang w:eastAsia="en-US"/>
        </w:rPr>
        <w:t xml:space="preserve"> или открытия сливного клапана.</w:t>
      </w:r>
    </w:p>
    <w:p w:rsidR="00D81A47" w:rsidRPr="00C33559" w:rsidRDefault="00E8007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Если он оснащен сливным клапаном, открытие сливного клапана должно быть возможно только с помощью инструмента и в условиях пониженного давления.</w:t>
      </w:r>
    </w:p>
    <w:p w:rsidR="00D81A47" w:rsidRPr="00C33559" w:rsidRDefault="00E8007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Предохранительные устройства должны быть сконструированы и расположены таким образом, чтобы утечка материалов не представляла опасности.</w:t>
      </w:r>
    </w:p>
    <w:p w:rsidR="00E80077" w:rsidRPr="00C33559" w:rsidRDefault="00E8007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Гидравлические силовые системы и компоненты должны соответствовать стандарту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982.</w:t>
      </w:r>
    </w:p>
    <w:p w:rsidR="00D81A47" w:rsidRPr="00C33559" w:rsidRDefault="00E8007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Пневматические силовые системы и компоненты должны соответствовать стандарту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983.</w:t>
      </w:r>
    </w:p>
    <w:p w:rsidR="00D81A47" w:rsidRPr="00C33559" w:rsidRDefault="00E8007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Для получения подробной информации о процедурах сброса, наполнения и слива </w:t>
      </w:r>
      <w:r w:rsidR="005D753A">
        <w:rPr>
          <w:rStyle w:val="FontStyle57"/>
          <w:sz w:val="24"/>
          <w:szCs w:val="24"/>
          <w:lang w:eastAsia="en-US"/>
        </w:rPr>
        <w:t>см.</w:t>
      </w:r>
      <w:r w:rsidRPr="00C33559">
        <w:rPr>
          <w:rStyle w:val="FontStyle57"/>
          <w:sz w:val="24"/>
          <w:szCs w:val="24"/>
          <w:lang w:eastAsia="en-US"/>
        </w:rPr>
        <w:t xml:space="preserve"> 7.2</w:t>
      </w:r>
      <w:r w:rsidR="005A2297" w:rsidRPr="00C33559">
        <w:rPr>
          <w:rStyle w:val="FontStyle57"/>
          <w:sz w:val="24"/>
          <w:szCs w:val="24"/>
          <w:lang w:eastAsia="en-US"/>
        </w:rPr>
        <w:t>.</w:t>
      </w:r>
    </w:p>
    <w:p w:rsidR="00D81A47" w:rsidRPr="00C33559" w:rsidRDefault="005A2297" w:rsidP="00C33559">
      <w:pPr>
        <w:pStyle w:val="Style32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5.2.2.2 </w:t>
      </w:r>
      <w:r w:rsidR="00EC17C8" w:rsidRPr="00C33559">
        <w:rPr>
          <w:rStyle w:val="FontStyle57"/>
          <w:sz w:val="24"/>
          <w:szCs w:val="24"/>
          <w:lang w:eastAsia="en-US"/>
        </w:rPr>
        <w:t>Смесительное оборудование должно быть оснащено устройством ограничения давления для предотвращения превышения максимально допустимого давления.</w:t>
      </w:r>
      <w:r w:rsidRPr="00C33559">
        <w:rPr>
          <w:rStyle w:val="FontStyle57"/>
          <w:sz w:val="24"/>
          <w:szCs w:val="24"/>
          <w:lang w:eastAsia="en-US"/>
        </w:rPr>
        <w:t xml:space="preserve"> </w:t>
      </w:r>
      <w:r w:rsidR="00EC17C8" w:rsidRPr="00C33559">
        <w:rPr>
          <w:rStyle w:val="FontStyle57"/>
          <w:sz w:val="24"/>
          <w:szCs w:val="24"/>
          <w:lang w:eastAsia="en-US"/>
        </w:rPr>
        <w:t xml:space="preserve">Системы безопасности должны соответствовать стандарту </w:t>
      </w:r>
      <w:r w:rsidR="00EC17C8" w:rsidRPr="00C33559">
        <w:rPr>
          <w:rStyle w:val="FontStyle57"/>
          <w:sz w:val="24"/>
          <w:szCs w:val="24"/>
          <w:lang w:val="en-US" w:eastAsia="en-US"/>
        </w:rPr>
        <w:t>EN</w:t>
      </w:r>
      <w:r w:rsidR="00EC17C8" w:rsidRPr="00C33559">
        <w:rPr>
          <w:rStyle w:val="FontStyle57"/>
          <w:sz w:val="24"/>
          <w:szCs w:val="24"/>
          <w:lang w:eastAsia="en-US"/>
        </w:rPr>
        <w:t xml:space="preserve"> 13445-1. Потери или перепады давления не должны создавать опасности.</w:t>
      </w:r>
    </w:p>
    <w:p w:rsidR="00D81A47" w:rsidRPr="00C33559" w:rsidRDefault="00EC17C8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Если устройство оснащено встроенной системой повышения давления (например, компрессором), устройство для сброса давления должно быть подключено к источнику питания системы повышения давления.</w:t>
      </w:r>
    </w:p>
    <w:p w:rsidR="00D81A47" w:rsidRPr="00C33559" w:rsidRDefault="005A2297" w:rsidP="00C33559">
      <w:pPr>
        <w:pStyle w:val="Style32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5.2.2.3 </w:t>
      </w:r>
      <w:r w:rsidR="00EC17C8" w:rsidRPr="00C33559">
        <w:rPr>
          <w:rStyle w:val="FontStyle57"/>
          <w:sz w:val="24"/>
          <w:szCs w:val="24"/>
          <w:lang w:eastAsia="en-US"/>
        </w:rPr>
        <w:t>Трубопроводы и шланги должны быть</w:t>
      </w:r>
      <w:r w:rsidRPr="00C33559">
        <w:rPr>
          <w:rStyle w:val="FontStyle57"/>
          <w:sz w:val="24"/>
          <w:szCs w:val="24"/>
          <w:lang w:eastAsia="en-US"/>
        </w:rPr>
        <w:t>: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EC17C8" w:rsidRPr="00C33559">
        <w:rPr>
          <w:rStyle w:val="FontStyle57"/>
          <w:sz w:val="24"/>
          <w:szCs w:val="24"/>
          <w:lang w:eastAsia="en-US"/>
        </w:rPr>
        <w:t>надлежащая защита от вредных внешних воздействий (например, механических повреждений в результате трения)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EC17C8" w:rsidRPr="00C33559">
        <w:rPr>
          <w:rStyle w:val="FontStyle57"/>
          <w:sz w:val="24"/>
          <w:szCs w:val="24"/>
          <w:lang w:eastAsia="en-US"/>
        </w:rPr>
        <w:t>надлежащим образом установленный для предотвращения механических воздействий (например, достаточный радиус, длина)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EC17C8" w:rsidRPr="00C33559">
        <w:rPr>
          <w:rStyle w:val="FontStyle57"/>
          <w:sz w:val="24"/>
          <w:szCs w:val="24"/>
          <w:lang w:eastAsia="en-US"/>
        </w:rPr>
        <w:t>подходящая устойчивость к термическим нагрузкам.</w:t>
      </w:r>
    </w:p>
    <w:p w:rsidR="00D81A47" w:rsidRPr="00C33559" w:rsidRDefault="00EC17C8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lastRenderedPageBreak/>
        <w:t xml:space="preserve">Информацию о проверке и техническом обслуживании трубопроводов и шлангов </w:t>
      </w:r>
      <w:r w:rsidR="005D753A">
        <w:rPr>
          <w:rStyle w:val="FontStyle57"/>
          <w:sz w:val="24"/>
          <w:szCs w:val="24"/>
          <w:lang w:eastAsia="en-US"/>
        </w:rPr>
        <w:t>см.</w:t>
      </w:r>
      <w:r w:rsidRPr="00C33559">
        <w:rPr>
          <w:rStyle w:val="FontStyle57"/>
          <w:sz w:val="24"/>
          <w:szCs w:val="24"/>
          <w:lang w:eastAsia="en-US"/>
        </w:rPr>
        <w:t xml:space="preserve"> в пункте 7.2.</w:t>
      </w:r>
    </w:p>
    <w:p w:rsidR="002C4563" w:rsidRDefault="002C4563" w:rsidP="00C33559">
      <w:pPr>
        <w:pStyle w:val="Style16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EC17C8" w:rsidP="00C33559">
      <w:pPr>
        <w:pStyle w:val="Style16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>5.2.3 Меры безопасности, касающиеся массы и стабильности, а также недостаточной механической прочности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EC17C8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Смесительные машины и их части должны быть спроектированы, изготовлены и установлены таким образом, чтобы обеспечивалась их устойчивость и не допускалась какая-либо постоянная или чрезмерная деформация при заполнении материалом покрытия.</w:t>
      </w:r>
    </w:p>
    <w:p w:rsidR="00D81A47" w:rsidRPr="00C33559" w:rsidRDefault="00EC17C8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Конструкция должна учитывать предполагаемое или прогнозируемое использование в зависимости от характера и массы используемого материала покрытия.</w:t>
      </w:r>
    </w:p>
    <w:p w:rsidR="00D81A47" w:rsidRPr="00C33559" w:rsidRDefault="00EC17C8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Оборудование должно быть спроектировано и установлено таким образом, чтобы при нормальных условиях эксплуатации на его целостность не влияли вибрации или ударные нагрузки.</w:t>
      </w:r>
    </w:p>
    <w:p w:rsidR="00D81A47" w:rsidRPr="00C33559" w:rsidRDefault="00EC17C8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Передвижное смесительное оборудование должно быть сконструировано таким образом, чтобы оно не падало и не перемещалось непреднамеренно при установке на наклонной поверхности под углом 10° в рекомендуемых условиях эксплуатации.</w:t>
      </w:r>
    </w:p>
    <w:p w:rsidR="00D81A47" w:rsidRPr="00C33559" w:rsidRDefault="00EC17C8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Все компоненты смесительного оборудования, которые могут соприкасаться с покрытием и/или вспомогательными материалами, должны быть совместимы с этими материалами.</w:t>
      </w:r>
    </w:p>
    <w:p w:rsidR="00D81A47" w:rsidRPr="00C33559" w:rsidRDefault="00EC17C8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Руководство по эксплуатации (</w:t>
      </w:r>
      <w:r w:rsidR="005D753A">
        <w:rPr>
          <w:rStyle w:val="FontStyle57"/>
          <w:sz w:val="24"/>
          <w:szCs w:val="24"/>
          <w:lang w:eastAsia="en-US"/>
        </w:rPr>
        <w:t>см.</w:t>
      </w:r>
      <w:r w:rsidRPr="00C33559">
        <w:rPr>
          <w:rStyle w:val="FontStyle57"/>
          <w:sz w:val="24"/>
          <w:szCs w:val="24"/>
          <w:lang w:eastAsia="en-US"/>
        </w:rPr>
        <w:t xml:space="preserve"> пункт 7.2) должно содержать ссылку на то, что по запросу изготовитель предоставит список материалов, используемых при изготовлении и сборке смесительного оборудования, для определения совместимости со специальными покрытиями и/или вспомогательными материалами.</w:t>
      </w:r>
    </w:p>
    <w:p w:rsidR="00E80794" w:rsidRPr="00C33559" w:rsidRDefault="00E80794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  <w:r w:rsidRPr="00C33559">
        <w:rPr>
          <w:rStyle w:val="FontStyle55"/>
          <w:sz w:val="24"/>
          <w:szCs w:val="24"/>
          <w:lang w:eastAsia="en-US"/>
        </w:rPr>
        <w:t xml:space="preserve">5.3 </w:t>
      </w:r>
      <w:r w:rsidR="00EC17C8" w:rsidRPr="00C33559">
        <w:rPr>
          <w:rStyle w:val="FontStyle55"/>
          <w:sz w:val="24"/>
          <w:szCs w:val="24"/>
          <w:lang w:eastAsia="en-US"/>
        </w:rPr>
        <w:t>Требования электробезопасности</w:t>
      </w:r>
    </w:p>
    <w:p w:rsidR="002C4563" w:rsidRDefault="002C4563" w:rsidP="00C33559">
      <w:pPr>
        <w:pStyle w:val="Style37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37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5.3.1 </w:t>
      </w:r>
      <w:r w:rsidR="00EC17C8" w:rsidRPr="00C33559">
        <w:rPr>
          <w:rStyle w:val="FontStyle57"/>
          <w:sz w:val="24"/>
          <w:szCs w:val="24"/>
          <w:lang w:eastAsia="en-US"/>
        </w:rPr>
        <w:t xml:space="preserve">Электрооборудование для мобильных или неподвижных (стационарных) смесительных машин должно соответствовать стандарту </w:t>
      </w:r>
      <w:r w:rsidR="00EC17C8" w:rsidRPr="00C33559">
        <w:rPr>
          <w:rStyle w:val="FontStyle57"/>
          <w:sz w:val="24"/>
          <w:szCs w:val="24"/>
          <w:lang w:val="en-US" w:eastAsia="en-US"/>
        </w:rPr>
        <w:t>EN</w:t>
      </w:r>
      <w:r w:rsidR="00EC17C8" w:rsidRPr="00C33559">
        <w:rPr>
          <w:rStyle w:val="FontStyle57"/>
          <w:sz w:val="24"/>
          <w:szCs w:val="24"/>
          <w:lang w:eastAsia="en-US"/>
        </w:rPr>
        <w:t xml:space="preserve"> 60204-1.</w:t>
      </w:r>
    </w:p>
    <w:p w:rsidR="00D81A47" w:rsidRPr="00C33559" w:rsidRDefault="005A2297" w:rsidP="00C33559">
      <w:pPr>
        <w:pStyle w:val="Style37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5.3.2 </w:t>
      </w:r>
      <w:r w:rsidR="00EC17C8" w:rsidRPr="00C33559">
        <w:rPr>
          <w:rStyle w:val="FontStyle57"/>
          <w:sz w:val="24"/>
          <w:szCs w:val="24"/>
          <w:lang w:eastAsia="en-US"/>
        </w:rPr>
        <w:t xml:space="preserve">Защита от поражения электрическим током должна соответствовать требованиям пункта 6 стандарта </w:t>
      </w:r>
      <w:r w:rsidR="00EC17C8" w:rsidRPr="00C33559">
        <w:rPr>
          <w:rStyle w:val="FontStyle57"/>
          <w:sz w:val="24"/>
          <w:szCs w:val="24"/>
          <w:lang w:val="en-US" w:eastAsia="en-US"/>
        </w:rPr>
        <w:t>EN</w:t>
      </w:r>
      <w:r w:rsidR="00EC17C8" w:rsidRPr="00C33559">
        <w:rPr>
          <w:rStyle w:val="FontStyle57"/>
          <w:sz w:val="24"/>
          <w:szCs w:val="24"/>
          <w:lang w:eastAsia="en-US"/>
        </w:rPr>
        <w:t xml:space="preserve"> 60204-1:1997.</w:t>
      </w:r>
    </w:p>
    <w:p w:rsidR="00D81A47" w:rsidRPr="00C33559" w:rsidRDefault="00EC17C8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Конструкция смесительного оборудования должна обеспечивать возможность контролируемого разряда статического электричества с помощью любого вида одного или нескольких соединений заземления в соответствии с пунктом 6 стандарта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60204-1:1997 с сопротивлением, равным или меньшим 1 МК.</w:t>
      </w:r>
    </w:p>
    <w:p w:rsidR="00D81A47" w:rsidRPr="00C33559" w:rsidRDefault="00EC17C8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Все механические токопроводящие части установки должны быть заземлены (</w:t>
      </w:r>
      <w:r w:rsidR="005D753A">
        <w:rPr>
          <w:rStyle w:val="FontStyle57"/>
          <w:sz w:val="24"/>
          <w:szCs w:val="24"/>
          <w:lang w:eastAsia="en-US"/>
        </w:rPr>
        <w:t>см.</w:t>
      </w:r>
      <w:r w:rsidRPr="00C33559">
        <w:rPr>
          <w:rStyle w:val="FontStyle57"/>
          <w:sz w:val="24"/>
          <w:szCs w:val="24"/>
          <w:lang w:eastAsia="en-US"/>
        </w:rPr>
        <w:t xml:space="preserve"> пункт 8 стандарта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60204-1:1997). Измерительные приборы, входящие в состав смесительного оборудования, должны соответствовать стандарту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61010-1:2001.</w:t>
      </w:r>
    </w:p>
    <w:p w:rsidR="00D81A47" w:rsidRPr="00C33559" w:rsidRDefault="005A2297" w:rsidP="00C33559">
      <w:pPr>
        <w:pStyle w:val="Style37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5.3.3 </w:t>
      </w:r>
      <w:r w:rsidR="00EC17C8" w:rsidRPr="00C33559">
        <w:rPr>
          <w:rStyle w:val="FontStyle57"/>
          <w:sz w:val="24"/>
          <w:szCs w:val="24"/>
          <w:lang w:eastAsia="en-US"/>
        </w:rPr>
        <w:t>Изоляция электрооборудования должна быть устойчивой к воздействию растворителей и других жидкостей. Электрооборудование должно иметь защищенную установку от внешнего механического воздействия.</w:t>
      </w:r>
    </w:p>
    <w:p w:rsidR="00D81A47" w:rsidRPr="00C33559" w:rsidRDefault="005A2297" w:rsidP="00C33559">
      <w:pPr>
        <w:pStyle w:val="Style32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5.3.4 </w:t>
      </w:r>
      <w:r w:rsidR="00BA01FB" w:rsidRPr="00C33559">
        <w:rPr>
          <w:rStyle w:val="FontStyle57"/>
          <w:sz w:val="24"/>
          <w:szCs w:val="24"/>
          <w:lang w:eastAsia="en-US"/>
        </w:rPr>
        <w:t xml:space="preserve">Если используются электрические/электронные компоненты, изготовитель должен гарантировать, что оборудование не создает никаких электромагнитных помех, превышающих уровни, указанные в </w:t>
      </w:r>
      <w:r w:rsidR="00BA01FB" w:rsidRPr="00C33559">
        <w:rPr>
          <w:rStyle w:val="FontStyle57"/>
          <w:sz w:val="24"/>
          <w:szCs w:val="24"/>
          <w:lang w:val="en-US" w:eastAsia="en-US"/>
        </w:rPr>
        <w:t>EN</w:t>
      </w:r>
      <w:r w:rsidR="00BA01FB" w:rsidRPr="00C33559">
        <w:rPr>
          <w:rStyle w:val="FontStyle57"/>
          <w:sz w:val="24"/>
          <w:szCs w:val="24"/>
          <w:lang w:eastAsia="en-US"/>
        </w:rPr>
        <w:t xml:space="preserve"> 61000-6-3 или </w:t>
      </w:r>
      <w:r w:rsidR="00BA01FB" w:rsidRPr="00C33559">
        <w:rPr>
          <w:rStyle w:val="FontStyle57"/>
          <w:sz w:val="24"/>
          <w:szCs w:val="24"/>
          <w:lang w:val="en-US" w:eastAsia="en-US"/>
        </w:rPr>
        <w:t>EN</w:t>
      </w:r>
      <w:r w:rsidR="00BA01FB" w:rsidRPr="00C33559">
        <w:rPr>
          <w:rStyle w:val="FontStyle57"/>
          <w:sz w:val="24"/>
          <w:szCs w:val="24"/>
          <w:lang w:eastAsia="en-US"/>
        </w:rPr>
        <w:t xml:space="preserve"> 61000-6-4, выбранные изготовителем для соответствия предполагаемому назначению. место использования.</w:t>
      </w:r>
      <w:r w:rsidRPr="00C33559">
        <w:rPr>
          <w:rStyle w:val="FontStyle57"/>
          <w:sz w:val="24"/>
          <w:szCs w:val="24"/>
          <w:lang w:eastAsia="en-US"/>
        </w:rPr>
        <w:t xml:space="preserve"> </w:t>
      </w:r>
      <w:r w:rsidR="00BA01FB" w:rsidRPr="00C33559">
        <w:rPr>
          <w:rStyle w:val="FontStyle57"/>
          <w:sz w:val="24"/>
          <w:szCs w:val="24"/>
          <w:lang w:eastAsia="en-US"/>
        </w:rPr>
        <w:t xml:space="preserve">Кроме того, он также должен обладать достаточной устойчивостью к электромагнитным помехам, позволяющим ему безопасно работать по назначению, и </w:t>
      </w:r>
      <w:r w:rsidR="00BA01FB" w:rsidRPr="00C33559">
        <w:rPr>
          <w:rStyle w:val="FontStyle57"/>
          <w:sz w:val="24"/>
          <w:szCs w:val="24"/>
          <w:lang w:eastAsia="en-US"/>
        </w:rPr>
        <w:lastRenderedPageBreak/>
        <w:t xml:space="preserve">не должен представлять опасности при воздействии уровней и типов помех, указанных в </w:t>
      </w:r>
      <w:r w:rsidR="00BA01FB" w:rsidRPr="00C33559">
        <w:rPr>
          <w:rStyle w:val="FontStyle57"/>
          <w:sz w:val="24"/>
          <w:szCs w:val="24"/>
          <w:lang w:val="en-US" w:eastAsia="en-US"/>
        </w:rPr>
        <w:t>EN</w:t>
      </w:r>
      <w:r w:rsidR="00BA01FB" w:rsidRPr="00C33559">
        <w:rPr>
          <w:rStyle w:val="FontStyle57"/>
          <w:sz w:val="24"/>
          <w:szCs w:val="24"/>
          <w:lang w:eastAsia="en-US"/>
        </w:rPr>
        <w:t xml:space="preserve"> 61000-6-1 или </w:t>
      </w:r>
      <w:r w:rsidR="00BA01FB" w:rsidRPr="00C33559">
        <w:rPr>
          <w:rStyle w:val="FontStyle57"/>
          <w:sz w:val="24"/>
          <w:szCs w:val="24"/>
          <w:lang w:val="en-US" w:eastAsia="en-US"/>
        </w:rPr>
        <w:t>EN</w:t>
      </w:r>
      <w:r w:rsidR="00BA01FB" w:rsidRPr="00C33559">
        <w:rPr>
          <w:rStyle w:val="FontStyle57"/>
          <w:sz w:val="24"/>
          <w:szCs w:val="24"/>
          <w:lang w:eastAsia="en-US"/>
        </w:rPr>
        <w:t xml:space="preserve"> 61000-6-2.</w:t>
      </w:r>
    </w:p>
    <w:p w:rsidR="00E80794" w:rsidRPr="00C33559" w:rsidRDefault="00E80794" w:rsidP="00C33559">
      <w:pPr>
        <w:pStyle w:val="Style25"/>
        <w:widowControl/>
        <w:ind w:firstLine="567"/>
        <w:jc w:val="both"/>
        <w:rPr>
          <w:rStyle w:val="FontStyle52"/>
          <w:sz w:val="24"/>
          <w:szCs w:val="24"/>
          <w:lang w:eastAsia="en-US"/>
        </w:rPr>
      </w:pPr>
    </w:p>
    <w:p w:rsidR="00D81A47" w:rsidRPr="002C4563" w:rsidRDefault="002C4563" w:rsidP="00C33559">
      <w:pPr>
        <w:pStyle w:val="Style25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2C4563">
        <w:rPr>
          <w:rStyle w:val="FontStyle52"/>
          <w:spacing w:val="20"/>
          <w:sz w:val="20"/>
          <w:szCs w:val="20"/>
          <w:lang w:eastAsia="en-US"/>
        </w:rPr>
        <w:t>Примечание</w:t>
      </w:r>
      <w:r w:rsidRPr="002C4563">
        <w:rPr>
          <w:rStyle w:val="FontStyle52"/>
          <w:sz w:val="20"/>
          <w:szCs w:val="20"/>
          <w:lang w:eastAsia="en-US"/>
        </w:rPr>
        <w:t xml:space="preserve"> -</w:t>
      </w:r>
      <w:r w:rsidR="00BA01FB" w:rsidRPr="002C4563">
        <w:rPr>
          <w:rStyle w:val="FontStyle52"/>
          <w:sz w:val="20"/>
          <w:szCs w:val="20"/>
          <w:lang w:eastAsia="en-US"/>
        </w:rPr>
        <w:t xml:space="preserve"> </w:t>
      </w:r>
      <w:r w:rsidR="00E80794" w:rsidRPr="002C4563">
        <w:rPr>
          <w:rStyle w:val="FontStyle52"/>
          <w:sz w:val="20"/>
          <w:szCs w:val="20"/>
          <w:lang w:eastAsia="en-US"/>
        </w:rPr>
        <w:t>П</w:t>
      </w:r>
      <w:r w:rsidR="00BA01FB" w:rsidRPr="002C4563">
        <w:rPr>
          <w:rStyle w:val="FontStyle52"/>
          <w:sz w:val="20"/>
          <w:szCs w:val="20"/>
          <w:lang w:eastAsia="en-US"/>
        </w:rPr>
        <w:t>роизводителям рекомендуется использовать только те компоненты, которые были идентифицированы как соответствующие по помехозащищенности и излучению гармонизированным стандартам ЭМС, и применять их в соответствии с рекомендациями поставщиков.</w:t>
      </w:r>
    </w:p>
    <w:p w:rsidR="00E80794" w:rsidRPr="00C33559" w:rsidRDefault="00E80794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  <w:r w:rsidRPr="00C33559">
        <w:rPr>
          <w:rStyle w:val="FontStyle55"/>
          <w:sz w:val="24"/>
          <w:szCs w:val="24"/>
          <w:lang w:eastAsia="en-US"/>
        </w:rPr>
        <w:t xml:space="preserve">5.4 </w:t>
      </w:r>
      <w:r w:rsidR="00BA01FB" w:rsidRPr="00C33559">
        <w:rPr>
          <w:rStyle w:val="FontStyle55"/>
          <w:sz w:val="24"/>
          <w:szCs w:val="24"/>
          <w:lang w:eastAsia="en-US"/>
        </w:rPr>
        <w:t>Требования безопасности, связанные с шумом</w:t>
      </w:r>
    </w:p>
    <w:p w:rsidR="00D81A47" w:rsidRPr="00C33559" w:rsidRDefault="00BA01FB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Смесительное оборудование должно быть спроектировано и изготовлено таким образом, чтобы риски, связанные с излучением шума в воздухе, были сведены к самому низкому уровню, принимая во внимание технический прогресс и наличие средств для снижения шума, особенно у источника.</w:t>
      </w:r>
    </w:p>
    <w:p w:rsidR="00D81A47" w:rsidRPr="00C33559" w:rsidRDefault="00BA01FB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Шум в воздухе и/или в конструкции может создаваться движущимися частями смесительного оборудования, такими как, но не ограничиваясь ими</w:t>
      </w:r>
      <w:r w:rsidR="005A2297" w:rsidRPr="00C33559">
        <w:rPr>
          <w:rStyle w:val="FontStyle57"/>
          <w:sz w:val="24"/>
          <w:szCs w:val="24"/>
          <w:lang w:eastAsia="en-US"/>
        </w:rPr>
        <w:t>: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BA01FB" w:rsidRPr="00C33559">
        <w:rPr>
          <w:rStyle w:val="FontStyle57"/>
          <w:sz w:val="24"/>
          <w:szCs w:val="24"/>
          <w:lang w:eastAsia="en-US"/>
        </w:rPr>
        <w:t>приводные устройства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BA01FB" w:rsidRPr="00C33559">
        <w:rPr>
          <w:rStyle w:val="FontStyle57"/>
          <w:sz w:val="24"/>
          <w:szCs w:val="24"/>
          <w:lang w:eastAsia="en-US"/>
        </w:rPr>
        <w:t>валы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BA01FB" w:rsidRPr="00C33559">
        <w:rPr>
          <w:rStyle w:val="FontStyle57"/>
          <w:sz w:val="24"/>
          <w:szCs w:val="24"/>
          <w:lang w:eastAsia="en-US"/>
        </w:rPr>
        <w:t>перемешиватели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BA01FB" w:rsidRPr="00C33559">
        <w:rPr>
          <w:rStyle w:val="FontStyle57"/>
          <w:sz w:val="24"/>
          <w:szCs w:val="24"/>
          <w:lang w:eastAsia="en-US"/>
        </w:rPr>
        <w:t>вибрирующие и встряхивающие контейнеры</w:t>
      </w:r>
      <w:r w:rsidRPr="00C33559">
        <w:rPr>
          <w:rStyle w:val="FontStyle57"/>
          <w:sz w:val="24"/>
          <w:szCs w:val="24"/>
          <w:lang w:eastAsia="en-US"/>
        </w:rPr>
        <w:t>.</w:t>
      </w:r>
    </w:p>
    <w:p w:rsidR="00D81A47" w:rsidRPr="00C33559" w:rsidRDefault="00BA01FB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Образование и излучение шума в воздухе смесительным оборудованием должно быть уменьшено, насколько это возможно, за счет: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145C64" w:rsidRPr="00C33559">
        <w:rPr>
          <w:rStyle w:val="FontStyle57"/>
          <w:sz w:val="24"/>
          <w:szCs w:val="24"/>
          <w:lang w:eastAsia="en-US"/>
        </w:rPr>
        <w:t>изоляция с использованием структурных шумоподавляющих элементов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145C64" w:rsidRPr="00C33559">
        <w:rPr>
          <w:rStyle w:val="FontStyle57"/>
          <w:sz w:val="24"/>
          <w:szCs w:val="24"/>
          <w:lang w:eastAsia="en-US"/>
        </w:rPr>
        <w:t>корпуса (где применимо)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145C64" w:rsidRPr="00C33559">
        <w:rPr>
          <w:rStyle w:val="FontStyle57"/>
          <w:sz w:val="24"/>
          <w:szCs w:val="24"/>
          <w:lang w:eastAsia="en-US"/>
        </w:rPr>
        <w:t>глушители и т.д.</w:t>
      </w:r>
    </w:p>
    <w:p w:rsidR="00E80794" w:rsidRPr="00C33559" w:rsidRDefault="00E80794" w:rsidP="00C33559">
      <w:pPr>
        <w:pStyle w:val="Style25"/>
        <w:widowControl/>
        <w:ind w:firstLine="567"/>
        <w:jc w:val="both"/>
        <w:rPr>
          <w:rStyle w:val="FontStyle52"/>
          <w:sz w:val="24"/>
          <w:szCs w:val="24"/>
          <w:lang w:eastAsia="en-US"/>
        </w:rPr>
      </w:pPr>
    </w:p>
    <w:p w:rsidR="00D81A47" w:rsidRPr="002C4563" w:rsidRDefault="002C4563" w:rsidP="00C33559">
      <w:pPr>
        <w:pStyle w:val="Style25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2C4563">
        <w:rPr>
          <w:rStyle w:val="FontStyle52"/>
          <w:spacing w:val="20"/>
          <w:sz w:val="20"/>
          <w:szCs w:val="20"/>
          <w:lang w:eastAsia="en-US"/>
        </w:rPr>
        <w:t>Примечание</w:t>
      </w:r>
      <w:r w:rsidRPr="002C4563">
        <w:rPr>
          <w:rStyle w:val="FontStyle52"/>
          <w:sz w:val="20"/>
          <w:szCs w:val="20"/>
          <w:lang w:eastAsia="en-US"/>
        </w:rPr>
        <w:t xml:space="preserve"> 1 -</w:t>
      </w:r>
      <w:r w:rsidR="00145C64" w:rsidRPr="002C4563">
        <w:rPr>
          <w:rStyle w:val="FontStyle52"/>
          <w:sz w:val="20"/>
          <w:szCs w:val="20"/>
          <w:lang w:eastAsia="en-US"/>
        </w:rPr>
        <w:t xml:space="preserve"> </w:t>
      </w:r>
      <w:r w:rsidR="00E80794" w:rsidRPr="002C4563">
        <w:rPr>
          <w:rStyle w:val="FontStyle52"/>
          <w:sz w:val="20"/>
          <w:szCs w:val="20"/>
          <w:lang w:eastAsia="en-US"/>
        </w:rPr>
        <w:t>Э</w:t>
      </w:r>
      <w:r w:rsidR="00145C64" w:rsidRPr="002C4563">
        <w:rPr>
          <w:rStyle w:val="FontStyle52"/>
          <w:sz w:val="20"/>
          <w:szCs w:val="20"/>
          <w:lang w:eastAsia="en-US"/>
        </w:rPr>
        <w:t>тот список не является исчерпывающим. Производитель может использовать другие альтернативные технические меры с такой же или большей эффективностью.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145C64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При проектировании машины должны быть приняты во внимание рекомендации, приведенные в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</w:t>
      </w:r>
      <w:r w:rsidRPr="00C33559">
        <w:rPr>
          <w:rStyle w:val="FontStyle57"/>
          <w:sz w:val="24"/>
          <w:szCs w:val="24"/>
          <w:lang w:val="en-US" w:eastAsia="en-US"/>
        </w:rPr>
        <w:t>ISO</w:t>
      </w:r>
      <w:r w:rsidRPr="00C33559">
        <w:rPr>
          <w:rStyle w:val="FontStyle57"/>
          <w:sz w:val="24"/>
          <w:szCs w:val="24"/>
          <w:lang w:eastAsia="en-US"/>
        </w:rPr>
        <w:t xml:space="preserve"> 11688-1.</w:t>
      </w:r>
    </w:p>
    <w:p w:rsidR="002C4563" w:rsidRDefault="002C4563" w:rsidP="00C33559">
      <w:pPr>
        <w:pStyle w:val="Style25"/>
        <w:widowControl/>
        <w:ind w:firstLine="567"/>
        <w:jc w:val="both"/>
        <w:rPr>
          <w:rStyle w:val="FontStyle52"/>
          <w:sz w:val="24"/>
          <w:szCs w:val="24"/>
          <w:lang w:eastAsia="en-US"/>
        </w:rPr>
      </w:pPr>
    </w:p>
    <w:p w:rsidR="00D81A47" w:rsidRPr="002C4563" w:rsidRDefault="002C4563" w:rsidP="00C33559">
      <w:pPr>
        <w:pStyle w:val="Style25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2C4563">
        <w:rPr>
          <w:rStyle w:val="FontStyle52"/>
          <w:spacing w:val="20"/>
          <w:sz w:val="20"/>
          <w:szCs w:val="20"/>
          <w:lang w:eastAsia="en-US"/>
        </w:rPr>
        <w:t>Примечание</w:t>
      </w:r>
      <w:r w:rsidRPr="002C4563">
        <w:rPr>
          <w:rStyle w:val="FontStyle52"/>
          <w:sz w:val="20"/>
          <w:szCs w:val="20"/>
          <w:lang w:eastAsia="en-US"/>
        </w:rPr>
        <w:t xml:space="preserve"> 2 -</w:t>
      </w:r>
      <w:r w:rsidR="00145C64" w:rsidRPr="002C4563">
        <w:rPr>
          <w:rStyle w:val="FontStyle52"/>
          <w:sz w:val="20"/>
          <w:szCs w:val="20"/>
          <w:lang w:eastAsia="en-US"/>
        </w:rPr>
        <w:t xml:space="preserve"> </w:t>
      </w:r>
      <w:r w:rsidR="00145C64" w:rsidRPr="002C4563">
        <w:rPr>
          <w:rStyle w:val="FontStyle52"/>
          <w:sz w:val="20"/>
          <w:szCs w:val="20"/>
          <w:lang w:val="en-US" w:eastAsia="en-US"/>
        </w:rPr>
        <w:t>EN</w:t>
      </w:r>
      <w:r w:rsidR="00145C64" w:rsidRPr="002C4563">
        <w:rPr>
          <w:rStyle w:val="FontStyle52"/>
          <w:sz w:val="20"/>
          <w:szCs w:val="20"/>
          <w:lang w:eastAsia="en-US"/>
        </w:rPr>
        <w:t xml:space="preserve"> </w:t>
      </w:r>
      <w:r w:rsidR="00145C64" w:rsidRPr="002C4563">
        <w:rPr>
          <w:rStyle w:val="FontStyle52"/>
          <w:sz w:val="20"/>
          <w:szCs w:val="20"/>
          <w:lang w:val="en-US" w:eastAsia="en-US"/>
        </w:rPr>
        <w:t>ISO</w:t>
      </w:r>
      <w:r w:rsidR="00145C64" w:rsidRPr="002C4563">
        <w:rPr>
          <w:rStyle w:val="FontStyle52"/>
          <w:sz w:val="20"/>
          <w:szCs w:val="20"/>
          <w:lang w:eastAsia="en-US"/>
        </w:rPr>
        <w:t xml:space="preserve"> 11688-2 содержит полезную информацию о механизмах создания шума в оборудовании.</w:t>
      </w:r>
    </w:p>
    <w:p w:rsidR="00E80794" w:rsidRPr="00C33559" w:rsidRDefault="00E80794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145C64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Определение, декларирование и проверка воздушного шума от смесительного оборудования должны выполняться в соответствии с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14462.</w:t>
      </w:r>
    </w:p>
    <w:p w:rsidR="00E80794" w:rsidRPr="00C33559" w:rsidRDefault="00E80794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5.5 </w:t>
      </w:r>
      <w:r w:rsidR="00145C64" w:rsidRPr="00C33559">
        <w:rPr>
          <w:rStyle w:val="FontStyle58"/>
          <w:sz w:val="24"/>
          <w:szCs w:val="24"/>
          <w:lang w:eastAsia="en-US"/>
        </w:rPr>
        <w:t>Требования безопасности в отношении опасных веществ</w:t>
      </w:r>
    </w:p>
    <w:p w:rsidR="002C4563" w:rsidRDefault="002C4563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5.5.1 </w:t>
      </w:r>
      <w:r w:rsidR="00145C64" w:rsidRPr="00C33559">
        <w:rPr>
          <w:rStyle w:val="FontStyle58"/>
          <w:sz w:val="24"/>
          <w:szCs w:val="24"/>
          <w:lang w:eastAsia="en-US"/>
        </w:rPr>
        <w:t>Общие положения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145C64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При проектировании этих машин должна быть проведена оценка прогнозируемых рисков, связанных с нанесением покрытий и/или вспомогательных материалов, в соответствии с их химическими и физическими характеристиками и предполагаемым использованием смесительного оборудования.</w:t>
      </w:r>
      <w:r w:rsidR="005A2297" w:rsidRPr="00C33559">
        <w:rPr>
          <w:rStyle w:val="FontStyle57"/>
          <w:sz w:val="24"/>
          <w:szCs w:val="24"/>
          <w:lang w:eastAsia="en-US"/>
        </w:rPr>
        <w:t xml:space="preserve"> </w:t>
      </w:r>
      <w:r w:rsidRPr="00C33559">
        <w:rPr>
          <w:rStyle w:val="FontStyle57"/>
          <w:sz w:val="24"/>
          <w:szCs w:val="24"/>
          <w:lang w:eastAsia="en-US"/>
        </w:rPr>
        <w:t>В качестве основы для оценки должны быть приняты паспорта безопасности веществ и соединений покрытия и/или вспомогательного материала.</w:t>
      </w:r>
    </w:p>
    <w:p w:rsidR="002C4563" w:rsidRDefault="002C4563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5.5.2 </w:t>
      </w:r>
      <w:r w:rsidR="00145C64" w:rsidRPr="00C33559">
        <w:rPr>
          <w:rStyle w:val="FontStyle58"/>
          <w:sz w:val="24"/>
          <w:szCs w:val="24"/>
          <w:lang w:eastAsia="en-US"/>
        </w:rPr>
        <w:t>Меры безопасности против контакта с/или вдыхания опасных жидких материалов для покрытия, паров и аэрозолей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145C64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lastRenderedPageBreak/>
        <w:t>Контакт с кожей и/или вдыхание опасных веществ должны, по возможности, быть уменьшены или предотвращены в соответствии с проектом.</w:t>
      </w:r>
    </w:p>
    <w:p w:rsidR="00D81A47" w:rsidRPr="00C33559" w:rsidRDefault="00145C64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Это может быть достигнуто, например, с помощью</w:t>
      </w:r>
      <w:r w:rsidR="005A2297" w:rsidRPr="00C33559">
        <w:rPr>
          <w:rStyle w:val="FontStyle57"/>
          <w:sz w:val="24"/>
          <w:szCs w:val="24"/>
          <w:lang w:eastAsia="en-US"/>
        </w:rPr>
        <w:t>: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145C64" w:rsidRPr="00C33559">
        <w:rPr>
          <w:rStyle w:val="FontStyle57"/>
          <w:sz w:val="24"/>
          <w:szCs w:val="24"/>
          <w:lang w:eastAsia="en-US"/>
        </w:rPr>
        <w:t>полностью закрытое технологическое/смесительное оборудование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145C64" w:rsidRPr="00C33559">
        <w:rPr>
          <w:rStyle w:val="FontStyle57"/>
          <w:sz w:val="24"/>
          <w:szCs w:val="24"/>
          <w:lang w:eastAsia="en-US"/>
        </w:rPr>
        <w:t>автоматизированный процесс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145C64" w:rsidRPr="00C33559">
        <w:rPr>
          <w:rStyle w:val="FontStyle57"/>
          <w:sz w:val="24"/>
          <w:szCs w:val="24"/>
          <w:lang w:eastAsia="en-US"/>
        </w:rPr>
        <w:t>зона установки с принудительной вентиляцией</w:t>
      </w:r>
      <w:r w:rsidRPr="00C33559">
        <w:rPr>
          <w:rStyle w:val="FontStyle57"/>
          <w:sz w:val="24"/>
          <w:szCs w:val="24"/>
          <w:lang w:eastAsia="en-US"/>
        </w:rPr>
        <w:t>.</w:t>
      </w:r>
    </w:p>
    <w:p w:rsidR="00D81A47" w:rsidRPr="00C33559" w:rsidRDefault="00145C64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При необходимости производитель должен рекомендовать использовать дополнительные средства индивидуальной защиты (</w:t>
      </w:r>
      <w:r w:rsidR="005D753A">
        <w:rPr>
          <w:rStyle w:val="FontStyle57"/>
          <w:sz w:val="24"/>
          <w:szCs w:val="24"/>
          <w:lang w:eastAsia="en-US"/>
        </w:rPr>
        <w:t>см.</w:t>
      </w:r>
      <w:r w:rsidRPr="00C33559">
        <w:rPr>
          <w:rStyle w:val="FontStyle57"/>
          <w:sz w:val="24"/>
          <w:szCs w:val="24"/>
          <w:lang w:eastAsia="en-US"/>
        </w:rPr>
        <w:t xml:space="preserve"> 7.2).</w:t>
      </w:r>
    </w:p>
    <w:p w:rsidR="00E80794" w:rsidRPr="00C33559" w:rsidRDefault="00E80794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145C64" w:rsidRPr="00C33559" w:rsidRDefault="005A2297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5.6 </w:t>
      </w:r>
      <w:r w:rsidR="00145C64" w:rsidRPr="00C33559">
        <w:rPr>
          <w:rStyle w:val="FontStyle58"/>
          <w:sz w:val="24"/>
          <w:szCs w:val="24"/>
          <w:lang w:eastAsia="en-US"/>
        </w:rPr>
        <w:t>Предотвращение и защита от пожаров и взрывов</w:t>
      </w:r>
      <w:r w:rsidRPr="00C33559">
        <w:rPr>
          <w:rStyle w:val="FontStyle58"/>
          <w:sz w:val="24"/>
          <w:szCs w:val="24"/>
          <w:lang w:eastAsia="en-US"/>
        </w:rPr>
        <w:t xml:space="preserve"> </w:t>
      </w:r>
    </w:p>
    <w:p w:rsidR="002C4563" w:rsidRDefault="002C4563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5.6.1 </w:t>
      </w:r>
      <w:r w:rsidR="00145C64" w:rsidRPr="00C33559">
        <w:rPr>
          <w:rStyle w:val="FontStyle58"/>
          <w:sz w:val="24"/>
          <w:szCs w:val="24"/>
          <w:lang w:eastAsia="en-US"/>
        </w:rPr>
        <w:t>Пожар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145C64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Чтобы предотвратить быстрое распространение огня, все элементы конструкции смесительного оборудования и его компоненты должны соответствовать требованиям по предотвращению пожара и защите машин, как описано в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13478.</w:t>
      </w:r>
    </w:p>
    <w:p w:rsidR="00D81A47" w:rsidRPr="00C33559" w:rsidRDefault="00145C64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Составные элементы должны быть изготовлены из материалов, не поддерживающих горение, и должны быть достаточно устойчивыми к возгоранию</w:t>
      </w:r>
      <w:r w:rsidR="005A2297" w:rsidRPr="00C33559">
        <w:rPr>
          <w:rStyle w:val="FontStyle57"/>
          <w:sz w:val="24"/>
          <w:szCs w:val="24"/>
          <w:lang w:eastAsia="en-US"/>
        </w:rPr>
        <w:t>.</w:t>
      </w:r>
    </w:p>
    <w:p w:rsidR="00D81A47" w:rsidRPr="00C33559" w:rsidRDefault="00145C64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Трубы и шланги для материалов покрытия должны быть изготовлены из материала, который не поддерживает горение</w:t>
      </w:r>
      <w:r w:rsidR="005A2297" w:rsidRPr="00C33559">
        <w:rPr>
          <w:rStyle w:val="FontStyle57"/>
          <w:sz w:val="24"/>
          <w:szCs w:val="24"/>
          <w:lang w:eastAsia="en-US"/>
        </w:rPr>
        <w:t>.</w:t>
      </w:r>
    </w:p>
    <w:p w:rsidR="00D81A47" w:rsidRPr="00C33559" w:rsidRDefault="00145C64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Поверхность труб и шлангов не должна накапливать электростатические заряды, которые могут привести к возгоранию.</w:t>
      </w:r>
    </w:p>
    <w:p w:rsidR="00E80794" w:rsidRPr="00C33559" w:rsidRDefault="00E80794" w:rsidP="00C33559">
      <w:pPr>
        <w:pStyle w:val="Style4"/>
        <w:widowControl/>
        <w:ind w:firstLine="567"/>
        <w:jc w:val="both"/>
        <w:rPr>
          <w:rStyle w:val="FontStyle52"/>
          <w:sz w:val="24"/>
          <w:szCs w:val="24"/>
          <w:lang w:eastAsia="en-US"/>
        </w:rPr>
      </w:pPr>
    </w:p>
    <w:p w:rsidR="00D81A47" w:rsidRPr="002C4563" w:rsidRDefault="002C4563" w:rsidP="00C33559">
      <w:pPr>
        <w:pStyle w:val="Style4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2C4563">
        <w:rPr>
          <w:rStyle w:val="FontStyle52"/>
          <w:spacing w:val="20"/>
          <w:sz w:val="20"/>
          <w:szCs w:val="20"/>
          <w:lang w:eastAsia="en-US"/>
        </w:rPr>
        <w:t>Примечание</w:t>
      </w:r>
      <w:r w:rsidRPr="002C4563">
        <w:rPr>
          <w:rStyle w:val="FontStyle52"/>
          <w:sz w:val="20"/>
          <w:szCs w:val="20"/>
          <w:lang w:eastAsia="en-US"/>
        </w:rPr>
        <w:t xml:space="preserve"> -</w:t>
      </w:r>
      <w:r w:rsidR="00145C64" w:rsidRPr="002C4563">
        <w:rPr>
          <w:rStyle w:val="FontStyle52"/>
          <w:sz w:val="20"/>
          <w:szCs w:val="20"/>
          <w:lang w:eastAsia="en-US"/>
        </w:rPr>
        <w:t xml:space="preserve"> </w:t>
      </w:r>
      <w:r w:rsidR="00E80794" w:rsidRPr="002C4563">
        <w:rPr>
          <w:rStyle w:val="FontStyle52"/>
          <w:sz w:val="20"/>
          <w:szCs w:val="20"/>
          <w:lang w:eastAsia="en-US"/>
        </w:rPr>
        <w:t>И</w:t>
      </w:r>
      <w:r w:rsidR="00145C64" w:rsidRPr="002C4563">
        <w:rPr>
          <w:rStyle w:val="FontStyle52"/>
          <w:sz w:val="20"/>
          <w:szCs w:val="20"/>
          <w:lang w:eastAsia="en-US"/>
        </w:rPr>
        <w:t xml:space="preserve">нформация о реакции строительных материалов на огонь приведена в Приложении </w:t>
      </w:r>
      <w:r w:rsidR="00145C64" w:rsidRPr="002C4563">
        <w:rPr>
          <w:rStyle w:val="FontStyle52"/>
          <w:sz w:val="20"/>
          <w:szCs w:val="20"/>
          <w:lang w:val="en-US" w:eastAsia="en-US"/>
        </w:rPr>
        <w:t>D</w:t>
      </w:r>
      <w:r w:rsidR="00145C64" w:rsidRPr="002C4563">
        <w:rPr>
          <w:rStyle w:val="FontStyle52"/>
          <w:sz w:val="20"/>
          <w:szCs w:val="20"/>
          <w:lang w:eastAsia="en-US"/>
        </w:rPr>
        <w:t>.</w:t>
      </w:r>
    </w:p>
    <w:p w:rsidR="00E80794" w:rsidRPr="00C33559" w:rsidRDefault="00E80794" w:rsidP="00C33559">
      <w:pPr>
        <w:pStyle w:val="Style16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16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5.6.2 </w:t>
      </w:r>
      <w:r w:rsidR="00145C64" w:rsidRPr="00C33559">
        <w:rPr>
          <w:rStyle w:val="FontStyle58"/>
          <w:sz w:val="24"/>
          <w:szCs w:val="24"/>
          <w:lang w:eastAsia="en-US"/>
        </w:rPr>
        <w:t>Взрывы</w:t>
      </w:r>
    </w:p>
    <w:p w:rsidR="002C4563" w:rsidRDefault="002C4563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5.6.2.1 </w:t>
      </w:r>
      <w:r w:rsidR="00145C64" w:rsidRPr="00C33559">
        <w:rPr>
          <w:rStyle w:val="FontStyle58"/>
          <w:sz w:val="24"/>
          <w:szCs w:val="24"/>
          <w:lang w:eastAsia="en-US"/>
        </w:rPr>
        <w:t>Общие положения</w:t>
      </w:r>
    </w:p>
    <w:p w:rsidR="002C4563" w:rsidRDefault="002C4563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145C64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Для предотвращения взрыва необходимо выполнить следующее: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145C64" w:rsidRPr="00C33559">
        <w:rPr>
          <w:rStyle w:val="FontStyle57"/>
          <w:sz w:val="24"/>
          <w:szCs w:val="24"/>
          <w:lang w:eastAsia="en-US"/>
        </w:rPr>
        <w:t>поддерживать концентрацию горючих веществ ниже НПВ за счет принудительной вентиляции или поддержания температуры материала покрытия на основе растворителя ниже его температуры вспышки с учетом запаса прочности;</w:t>
      </w:r>
    </w:p>
    <w:p w:rsidR="00D81A47" w:rsidRPr="00C33559" w:rsidRDefault="005A2297" w:rsidP="00C33559">
      <w:pPr>
        <w:pStyle w:val="Style33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145C64" w:rsidRPr="00C33559">
        <w:rPr>
          <w:rStyle w:val="FontStyle57"/>
          <w:sz w:val="24"/>
          <w:szCs w:val="24"/>
          <w:lang w:eastAsia="en-US"/>
        </w:rPr>
        <w:t>для устранения или уменьшения источников воспламенения. Запас прочности должен составлять не менее 15 К.</w:t>
      </w:r>
    </w:p>
    <w:p w:rsidR="00D81A47" w:rsidRPr="00C33559" w:rsidRDefault="00145C64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Меры по предотвращению взрыва зависят от указанных выше основных требований, а также от опасной зоны, в которой находится смесительное оборудование.</w:t>
      </w:r>
    </w:p>
    <w:p w:rsidR="002C4563" w:rsidRDefault="002C4563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5.6.2.2 </w:t>
      </w:r>
      <w:r w:rsidR="00AE3EF9" w:rsidRPr="00C33559">
        <w:rPr>
          <w:rStyle w:val="FontStyle58"/>
          <w:sz w:val="24"/>
          <w:szCs w:val="24"/>
          <w:lang w:eastAsia="en-US"/>
        </w:rPr>
        <w:t>Ограничение концентрации легковоспламеняющихся веществ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AE3EF9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Предельные значения концентрации зависят от конструкции контейнера (открытого или закрытого) и должны использоваться только для классификации опасных зон (</w:t>
      </w:r>
      <w:r w:rsidR="005D753A">
        <w:rPr>
          <w:rStyle w:val="FontStyle57"/>
          <w:sz w:val="24"/>
          <w:szCs w:val="24"/>
          <w:lang w:eastAsia="en-US"/>
        </w:rPr>
        <w:t>см.</w:t>
      </w:r>
      <w:r w:rsidRPr="00C33559">
        <w:rPr>
          <w:rStyle w:val="FontStyle57"/>
          <w:sz w:val="24"/>
          <w:szCs w:val="24"/>
          <w:lang w:eastAsia="en-US"/>
        </w:rPr>
        <w:t xml:space="preserve"> Приложение В) и определения электрического и неэлектрического оборудования.</w:t>
      </w:r>
    </w:p>
    <w:p w:rsidR="00D81A47" w:rsidRPr="00C33559" w:rsidRDefault="00AE3EF9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Смесительное оборудование должно быть сконструировано таким образом, чтобы предотвращать выделение легковоспламеняющихся материалов для покрытия во избежание образования потенциально взрывоопасной атмосферы.</w:t>
      </w:r>
      <w:r w:rsidR="005A2297" w:rsidRPr="00C33559">
        <w:rPr>
          <w:rStyle w:val="FontStyle57"/>
          <w:sz w:val="24"/>
          <w:szCs w:val="24"/>
          <w:lang w:eastAsia="en-US"/>
        </w:rPr>
        <w:t xml:space="preserve"> </w:t>
      </w:r>
      <w:r w:rsidRPr="00C33559">
        <w:rPr>
          <w:rStyle w:val="FontStyle57"/>
          <w:sz w:val="24"/>
          <w:szCs w:val="24"/>
          <w:lang w:eastAsia="en-US"/>
        </w:rPr>
        <w:t xml:space="preserve">При выборе материалов, используемых в конструкции смесительного оборудования, особое </w:t>
      </w:r>
      <w:r w:rsidRPr="00C33559">
        <w:rPr>
          <w:rStyle w:val="FontStyle57"/>
          <w:sz w:val="24"/>
          <w:szCs w:val="24"/>
          <w:lang w:eastAsia="en-US"/>
        </w:rPr>
        <w:lastRenderedPageBreak/>
        <w:t>внимание должно уделяться ограничению, с учетом современного уровня техники, распространения горения и/или пожара.</w:t>
      </w:r>
    </w:p>
    <w:p w:rsidR="00D81A47" w:rsidRPr="00C33559" w:rsidRDefault="00AE3EF9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Если смешиваемые материалы имеют температуру вспышки менее 35°</w:t>
      </w:r>
      <w:r w:rsidRPr="00C33559">
        <w:rPr>
          <w:rStyle w:val="FontStyle57"/>
          <w:sz w:val="24"/>
          <w:szCs w:val="24"/>
          <w:lang w:val="en-US" w:eastAsia="en-US"/>
        </w:rPr>
        <w:t>C</w:t>
      </w:r>
      <w:r w:rsidRPr="00C33559">
        <w:rPr>
          <w:rStyle w:val="FontStyle57"/>
          <w:sz w:val="24"/>
          <w:szCs w:val="24"/>
          <w:lang w:eastAsia="en-US"/>
        </w:rPr>
        <w:t>, контейнеры, в которых они смешиваются, должны быть плотно закрыты для предотвращения выделения легковоспламеняющихся паров.</w:t>
      </w:r>
    </w:p>
    <w:p w:rsidR="00D81A47" w:rsidRPr="00C33559" w:rsidRDefault="00AE3EF9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Поддоны необходимы, если в случае аварии не предотвращается переполнение, неправильная эксплуатация, протечки, повреждение тары, нарушение принудительной вентиляции и растекание материалов покрытия.</w:t>
      </w:r>
    </w:p>
    <w:p w:rsidR="00D81A47" w:rsidRPr="00C33559" w:rsidRDefault="00AE3EF9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В руководстве по эксплуатации должно содержаться предупреждение о необходимости регулярной проверки герметичности этих контейнеров.</w:t>
      </w:r>
    </w:p>
    <w:p w:rsidR="00D81A47" w:rsidRPr="00C33559" w:rsidRDefault="00AE3EF9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Руководство по эксплуатации должно содержать предупреждение о потенциальной опасности пожара и/или взрыва.</w:t>
      </w:r>
    </w:p>
    <w:p w:rsidR="00D81A47" w:rsidRPr="00C33559" w:rsidRDefault="00AE3EF9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Для смесительных машин без принудительной вентиляции изготовитель должен дать инструкции в руководстве по эксплуатации (</w:t>
      </w:r>
      <w:r w:rsidR="005D753A">
        <w:rPr>
          <w:rStyle w:val="FontStyle57"/>
          <w:sz w:val="24"/>
          <w:szCs w:val="24"/>
          <w:lang w:eastAsia="en-US"/>
        </w:rPr>
        <w:t>см.</w:t>
      </w:r>
      <w:r w:rsidRPr="00C33559">
        <w:rPr>
          <w:rStyle w:val="FontStyle57"/>
          <w:sz w:val="24"/>
          <w:szCs w:val="24"/>
          <w:lang w:eastAsia="en-US"/>
        </w:rPr>
        <w:t xml:space="preserve"> 7.2) о минимальных требованиях к разбавлению воздуха в зоне установки для обеспечения средней концентрации легковоспламеняющихся веществ в воздухе (</w:t>
      </w:r>
      <w:r w:rsidR="005D753A">
        <w:rPr>
          <w:rStyle w:val="FontStyle57"/>
          <w:sz w:val="24"/>
          <w:szCs w:val="24"/>
          <w:lang w:eastAsia="en-US"/>
        </w:rPr>
        <w:t>см.</w:t>
      </w:r>
      <w:r w:rsidRPr="00C33559">
        <w:rPr>
          <w:rStyle w:val="FontStyle57"/>
          <w:sz w:val="24"/>
          <w:szCs w:val="24"/>
          <w:lang w:eastAsia="en-US"/>
        </w:rPr>
        <w:t xml:space="preserve"> Приложение В).</w:t>
      </w:r>
    </w:p>
    <w:p w:rsidR="002C4563" w:rsidRDefault="002C4563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4E6EC3" w:rsidRPr="00C33559" w:rsidRDefault="005A2297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5.6.2.3 </w:t>
      </w:r>
      <w:r w:rsidR="00AE3EF9" w:rsidRPr="00C33559">
        <w:rPr>
          <w:rStyle w:val="FontStyle58"/>
          <w:sz w:val="24"/>
          <w:szCs w:val="24"/>
          <w:lang w:eastAsia="en-US"/>
        </w:rPr>
        <w:t>Предотвращение или уменьшение источников воспламенения</w:t>
      </w:r>
      <w:r w:rsidRPr="00C33559">
        <w:rPr>
          <w:rStyle w:val="FontStyle58"/>
          <w:sz w:val="24"/>
          <w:szCs w:val="24"/>
          <w:lang w:eastAsia="en-US"/>
        </w:rPr>
        <w:t xml:space="preserve"> </w:t>
      </w:r>
    </w:p>
    <w:p w:rsidR="002C4563" w:rsidRDefault="002C4563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5.6.2.3.1 </w:t>
      </w:r>
      <w:r w:rsidR="00AE3EF9" w:rsidRPr="00C33559">
        <w:rPr>
          <w:rStyle w:val="FontStyle58"/>
          <w:sz w:val="24"/>
          <w:szCs w:val="24"/>
          <w:lang w:eastAsia="en-US"/>
        </w:rPr>
        <w:t>Общие положения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AE3EF9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Все электрическое и неэлектрическое оборудование и компоненты, предназначенные для использования во взрывоопасных средах, должны быть спроектированы и изготовлены в соответствии с надлежащей инженерной практикой и в соответствии с требуемыми категориями для оборудования группы </w:t>
      </w:r>
      <w:r w:rsidRPr="00C33559">
        <w:rPr>
          <w:rStyle w:val="FontStyle57"/>
          <w:sz w:val="24"/>
          <w:szCs w:val="24"/>
          <w:lang w:val="en-US" w:eastAsia="en-US"/>
        </w:rPr>
        <w:t>II</w:t>
      </w:r>
      <w:r w:rsidRPr="00C33559">
        <w:rPr>
          <w:rStyle w:val="FontStyle57"/>
          <w:sz w:val="24"/>
          <w:szCs w:val="24"/>
          <w:lang w:eastAsia="en-US"/>
        </w:rPr>
        <w:t>, чтобы гарантировать отсутствие любого источника воспламенения.</w:t>
      </w:r>
      <w:r w:rsidR="005A2297" w:rsidRPr="00C33559">
        <w:rPr>
          <w:rStyle w:val="FontStyle57"/>
          <w:sz w:val="24"/>
          <w:szCs w:val="24"/>
          <w:lang w:eastAsia="en-US"/>
        </w:rPr>
        <w:t xml:space="preserve"> </w:t>
      </w:r>
      <w:r w:rsidRPr="00C33559">
        <w:rPr>
          <w:rStyle w:val="FontStyle57"/>
          <w:sz w:val="24"/>
          <w:szCs w:val="24"/>
          <w:lang w:eastAsia="en-US"/>
        </w:rPr>
        <w:t xml:space="preserve">Для определения категории оборудования оно должно быть подвергнуто оценке опасности воспламенения в соответствии с пунктом 5.2!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13463-1:2001</w:t>
      </w:r>
    </w:p>
    <w:p w:rsidR="00D81A47" w:rsidRPr="00C33559" w:rsidRDefault="00AE3EF9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При проектировании смесительного оборудования должны приниматься во внимание все потенциальные источники воспламенения (например, механические искры, горячие поверхности, перегрев, чередующиеся воздействия между различными частями смесительного оборудования и/или любая комбинация таких опасностей).</w:t>
      </w:r>
    </w:p>
    <w:p w:rsidR="00D81A47" w:rsidRPr="00C33559" w:rsidRDefault="00AE3EF9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Смесительное оборудование категории 3 для использования в зоне 2, </w:t>
      </w:r>
      <w:r w:rsidR="005D753A">
        <w:rPr>
          <w:rStyle w:val="FontStyle57"/>
          <w:sz w:val="24"/>
          <w:szCs w:val="24"/>
          <w:lang w:eastAsia="en-US"/>
        </w:rPr>
        <w:t>см.</w:t>
      </w:r>
      <w:r w:rsidRPr="00C33559">
        <w:rPr>
          <w:rStyle w:val="FontStyle57"/>
          <w:sz w:val="24"/>
          <w:szCs w:val="24"/>
          <w:lang w:eastAsia="en-US"/>
        </w:rPr>
        <w:t xml:space="preserve"> Приложения </w:t>
      </w:r>
      <w:r w:rsidRPr="00C33559">
        <w:rPr>
          <w:rStyle w:val="FontStyle57"/>
          <w:sz w:val="24"/>
          <w:szCs w:val="24"/>
          <w:lang w:val="en-US" w:eastAsia="en-US"/>
        </w:rPr>
        <w:t>A</w:t>
      </w:r>
      <w:r w:rsidRPr="00C33559">
        <w:rPr>
          <w:rStyle w:val="FontStyle57"/>
          <w:sz w:val="24"/>
          <w:szCs w:val="24"/>
          <w:lang w:eastAsia="en-US"/>
        </w:rPr>
        <w:t xml:space="preserve"> и </w:t>
      </w:r>
      <w:r w:rsidRPr="00C33559">
        <w:rPr>
          <w:rStyle w:val="FontStyle57"/>
          <w:sz w:val="24"/>
          <w:szCs w:val="24"/>
          <w:lang w:val="en-US" w:eastAsia="en-US"/>
        </w:rPr>
        <w:t>B</w:t>
      </w:r>
      <w:r w:rsidRPr="00C33559">
        <w:rPr>
          <w:rStyle w:val="FontStyle57"/>
          <w:sz w:val="24"/>
          <w:szCs w:val="24"/>
          <w:lang w:eastAsia="en-US"/>
        </w:rPr>
        <w:t>, не должно содержать никакого эффективного источника воспламенения при нормальной эксплуатации.</w:t>
      </w:r>
    </w:p>
    <w:p w:rsidR="00D81A47" w:rsidRPr="00C33559" w:rsidRDefault="00040CFB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Смесительное оборудование категории 2 для использования в зоне 1, </w:t>
      </w:r>
      <w:r w:rsidR="005D753A">
        <w:rPr>
          <w:rStyle w:val="FontStyle57"/>
          <w:sz w:val="24"/>
          <w:szCs w:val="24"/>
          <w:lang w:eastAsia="en-US"/>
        </w:rPr>
        <w:t>см.</w:t>
      </w:r>
      <w:r w:rsidRPr="00C33559">
        <w:rPr>
          <w:rStyle w:val="FontStyle57"/>
          <w:sz w:val="24"/>
          <w:szCs w:val="24"/>
          <w:lang w:eastAsia="en-US"/>
        </w:rPr>
        <w:t xml:space="preserve"> Приложения А и В, не должно содержать какого-либо эффективного источника воспламенения во время предсказуемых неисправностей или редких неисправностей.</w:t>
      </w:r>
    </w:p>
    <w:p w:rsidR="00D81A47" w:rsidRPr="00C33559" w:rsidRDefault="00040CFB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Горячие поверхности смесительного оборудования не должны быть способны воспламенять аэрозоли краски и пары растворителя. Допустимые температуры этих горячих поверхн</w:t>
      </w:r>
      <w:r w:rsidR="002C4563">
        <w:rPr>
          <w:rStyle w:val="FontStyle57"/>
          <w:sz w:val="24"/>
          <w:szCs w:val="24"/>
          <w:lang w:eastAsia="en-US"/>
        </w:rPr>
        <w:t xml:space="preserve">остей описаны в разделе 6.4.2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1127-1:2007</w:t>
      </w:r>
      <w:r w:rsidR="005A2297" w:rsidRPr="00C33559">
        <w:rPr>
          <w:rStyle w:val="FontStyle57"/>
          <w:sz w:val="24"/>
          <w:szCs w:val="24"/>
          <w:lang w:eastAsia="en-US"/>
        </w:rPr>
        <w:t>.</w:t>
      </w:r>
    </w:p>
    <w:p w:rsidR="00D81A47" w:rsidRPr="00C33559" w:rsidRDefault="00040CFB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Нежелательных электростатических разрядов следует избегать путем заземления и соединения всех проводящих компонентов электрического и неэлектрического оборудования.</w:t>
      </w:r>
    </w:p>
    <w:p w:rsidR="00E80794" w:rsidRPr="00C33559" w:rsidRDefault="00E80794" w:rsidP="00C33559">
      <w:pPr>
        <w:pStyle w:val="Style30"/>
        <w:widowControl/>
        <w:ind w:firstLine="567"/>
        <w:jc w:val="both"/>
        <w:rPr>
          <w:rStyle w:val="FontStyle52"/>
          <w:sz w:val="24"/>
          <w:szCs w:val="24"/>
          <w:lang w:eastAsia="en-US"/>
        </w:rPr>
      </w:pPr>
    </w:p>
    <w:p w:rsidR="00D81A47" w:rsidRPr="002C4563" w:rsidRDefault="002C4563" w:rsidP="00C33559">
      <w:pPr>
        <w:pStyle w:val="Style30"/>
        <w:widowControl/>
        <w:ind w:firstLine="567"/>
        <w:jc w:val="both"/>
        <w:rPr>
          <w:rStyle w:val="FontStyle52"/>
          <w:i/>
          <w:iCs/>
          <w:sz w:val="20"/>
          <w:szCs w:val="20"/>
        </w:rPr>
      </w:pPr>
      <w:r w:rsidRPr="002C4563">
        <w:rPr>
          <w:rStyle w:val="FontStyle52"/>
          <w:spacing w:val="20"/>
          <w:sz w:val="20"/>
          <w:szCs w:val="20"/>
          <w:lang w:eastAsia="en-US"/>
        </w:rPr>
        <w:t>Примечание</w:t>
      </w:r>
      <w:r w:rsidRPr="002C4563">
        <w:rPr>
          <w:rStyle w:val="FontStyle52"/>
          <w:sz w:val="20"/>
          <w:szCs w:val="20"/>
          <w:lang w:eastAsia="en-US"/>
        </w:rPr>
        <w:t xml:space="preserve"> </w:t>
      </w:r>
      <w:r w:rsidR="00040CFB" w:rsidRPr="002C4563">
        <w:rPr>
          <w:rStyle w:val="FontStyle52"/>
          <w:sz w:val="20"/>
          <w:szCs w:val="20"/>
          <w:lang w:eastAsia="en-US"/>
        </w:rPr>
        <w:t>1</w:t>
      </w:r>
      <w:r w:rsidRPr="002C4563">
        <w:rPr>
          <w:rStyle w:val="FontStyle52"/>
          <w:sz w:val="20"/>
          <w:szCs w:val="20"/>
          <w:lang w:eastAsia="en-US"/>
        </w:rPr>
        <w:t xml:space="preserve"> -</w:t>
      </w:r>
      <w:r w:rsidR="00040CFB" w:rsidRPr="002C4563">
        <w:rPr>
          <w:rStyle w:val="FontStyle52"/>
          <w:sz w:val="20"/>
          <w:szCs w:val="20"/>
          <w:lang w:eastAsia="en-US"/>
        </w:rPr>
        <w:t xml:space="preserve"> Дополнительная информаци</w:t>
      </w:r>
      <w:r w:rsidR="00883FE9" w:rsidRPr="002C4563">
        <w:rPr>
          <w:rStyle w:val="FontStyle52"/>
          <w:sz w:val="20"/>
          <w:szCs w:val="20"/>
          <w:lang w:eastAsia="en-US"/>
        </w:rPr>
        <w:t xml:space="preserve">я по этому вопросу приведена в </w:t>
      </w:r>
      <w:r w:rsidR="00040CFB" w:rsidRPr="002C4563">
        <w:rPr>
          <w:rStyle w:val="FontStyle52"/>
          <w:sz w:val="20"/>
          <w:szCs w:val="20"/>
          <w:lang w:val="en-US" w:eastAsia="en-US"/>
        </w:rPr>
        <w:t>CLC</w:t>
      </w:r>
      <w:r w:rsidR="00040CFB" w:rsidRPr="002C4563">
        <w:rPr>
          <w:rStyle w:val="FontStyle52"/>
          <w:sz w:val="20"/>
          <w:szCs w:val="20"/>
          <w:lang w:eastAsia="en-US"/>
        </w:rPr>
        <w:t>/</w:t>
      </w:r>
      <w:r w:rsidR="00040CFB" w:rsidRPr="002C4563">
        <w:rPr>
          <w:rStyle w:val="FontStyle52"/>
          <w:sz w:val="20"/>
          <w:szCs w:val="20"/>
          <w:lang w:val="en-US" w:eastAsia="en-US"/>
        </w:rPr>
        <w:t>TR</w:t>
      </w:r>
      <w:r w:rsidR="00040CFB" w:rsidRPr="002C4563">
        <w:rPr>
          <w:rStyle w:val="FontStyle52"/>
          <w:sz w:val="20"/>
          <w:szCs w:val="20"/>
          <w:lang w:eastAsia="en-US"/>
        </w:rPr>
        <w:t xml:space="preserve"> 50404:2003, </w:t>
      </w:r>
      <w:r w:rsidR="00040CFB" w:rsidRPr="002C4563">
        <w:rPr>
          <w:rStyle w:val="FontStyle52"/>
          <w:i/>
          <w:sz w:val="20"/>
          <w:szCs w:val="20"/>
          <w:lang w:eastAsia="en-US"/>
        </w:rPr>
        <w:t>Электростатистика. Принятая практика предохранения опасных случаев, вызванных статическим электричеством</w:t>
      </w:r>
      <w:r w:rsidR="00883FE9" w:rsidRPr="002C4563">
        <w:rPr>
          <w:rStyle w:val="FontStyle52"/>
          <w:sz w:val="20"/>
          <w:szCs w:val="20"/>
          <w:lang w:eastAsia="en-US"/>
        </w:rPr>
        <w:t xml:space="preserve">. 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BA5002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lastRenderedPageBreak/>
        <w:t xml:space="preserve">Отчет об оценке опасности воспламенения запрашивается для смесительного оборудования, включая все установленные компоненты, </w:t>
      </w:r>
      <w:r w:rsidR="002C4563">
        <w:rPr>
          <w:rStyle w:val="FontStyle57"/>
          <w:sz w:val="24"/>
          <w:szCs w:val="24"/>
          <w:lang w:eastAsia="en-US"/>
        </w:rPr>
        <w:t xml:space="preserve">в соответствии с пунктом 5.2.5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="002C4563">
        <w:rPr>
          <w:rStyle w:val="FontStyle57"/>
          <w:sz w:val="24"/>
          <w:szCs w:val="24"/>
          <w:lang w:eastAsia="en-US"/>
        </w:rPr>
        <w:t xml:space="preserve"> 13463-1:2001</w:t>
      </w:r>
      <w:r w:rsidRPr="00C33559">
        <w:rPr>
          <w:rStyle w:val="FontStyle57"/>
          <w:sz w:val="24"/>
          <w:szCs w:val="24"/>
          <w:lang w:eastAsia="en-US"/>
        </w:rPr>
        <w:t>.</w:t>
      </w:r>
    </w:p>
    <w:p w:rsidR="00E80794" w:rsidRPr="00C33559" w:rsidRDefault="00E80794" w:rsidP="00C33559">
      <w:pPr>
        <w:pStyle w:val="Style25"/>
        <w:widowControl/>
        <w:ind w:firstLine="567"/>
        <w:jc w:val="both"/>
        <w:rPr>
          <w:rStyle w:val="FontStyle52"/>
          <w:sz w:val="24"/>
          <w:szCs w:val="24"/>
          <w:lang w:eastAsia="en-US"/>
        </w:rPr>
      </w:pPr>
    </w:p>
    <w:p w:rsidR="00D81A47" w:rsidRPr="002C4563" w:rsidRDefault="002C4563" w:rsidP="00C33559">
      <w:pPr>
        <w:pStyle w:val="Style25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2C4563">
        <w:rPr>
          <w:rStyle w:val="FontStyle52"/>
          <w:spacing w:val="20"/>
          <w:sz w:val="20"/>
          <w:szCs w:val="20"/>
          <w:lang w:eastAsia="en-US"/>
        </w:rPr>
        <w:t>Примечание</w:t>
      </w:r>
      <w:r w:rsidRPr="002C4563">
        <w:rPr>
          <w:rStyle w:val="FontStyle52"/>
          <w:sz w:val="20"/>
          <w:szCs w:val="20"/>
          <w:lang w:eastAsia="en-US"/>
        </w:rPr>
        <w:t xml:space="preserve"> 2 -</w:t>
      </w:r>
      <w:r w:rsidR="00BA5002" w:rsidRPr="002C4563">
        <w:rPr>
          <w:rStyle w:val="FontStyle52"/>
          <w:sz w:val="20"/>
          <w:szCs w:val="20"/>
          <w:lang w:eastAsia="en-US"/>
        </w:rPr>
        <w:t xml:space="preserve"> </w:t>
      </w:r>
      <w:r w:rsidR="00E80794" w:rsidRPr="002C4563">
        <w:rPr>
          <w:rStyle w:val="FontStyle52"/>
          <w:sz w:val="20"/>
          <w:szCs w:val="20"/>
          <w:lang w:eastAsia="en-US"/>
        </w:rPr>
        <w:t>В</w:t>
      </w:r>
      <w:r w:rsidR="00BA5002" w:rsidRPr="002C4563">
        <w:rPr>
          <w:rStyle w:val="FontStyle52"/>
          <w:sz w:val="20"/>
          <w:szCs w:val="20"/>
          <w:lang w:eastAsia="en-US"/>
        </w:rPr>
        <w:t xml:space="preserve"> отчете могут содержаться ссылки на уже сертифицированные компоненты.</w:t>
      </w:r>
    </w:p>
    <w:p w:rsidR="00E80794" w:rsidRPr="00C33559" w:rsidRDefault="00E80794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Default="005A2297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5.6.2.3.2 </w:t>
      </w:r>
      <w:r w:rsidR="00BA5002" w:rsidRPr="00C33559">
        <w:rPr>
          <w:rStyle w:val="FontStyle58"/>
          <w:sz w:val="24"/>
          <w:szCs w:val="24"/>
          <w:lang w:eastAsia="en-US"/>
        </w:rPr>
        <w:t>Электрооборудование</w:t>
      </w:r>
    </w:p>
    <w:p w:rsidR="002C4563" w:rsidRPr="00C33559" w:rsidRDefault="002C4563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BA5002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Любое электрооборудование, установленное и расположенное в зоне 1, должно быть не ниже категории 2 и соответствовать требованиям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60079-0. Там, где это уместно,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60079-0 может быть дополнен или изменен путем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="002C4563">
        <w:rPr>
          <w:rStyle w:val="FontStyle57"/>
          <w:sz w:val="24"/>
          <w:szCs w:val="24"/>
          <w:lang w:eastAsia="en-US"/>
        </w:rPr>
        <w:t xml:space="preserve"> 60079-6</w:t>
      </w:r>
      <w:r w:rsidRPr="00C33559">
        <w:rPr>
          <w:rStyle w:val="FontStyle57"/>
          <w:sz w:val="24"/>
          <w:szCs w:val="24"/>
          <w:lang w:eastAsia="en-US"/>
        </w:rPr>
        <w:t xml:space="preserve">,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="00883FE9" w:rsidRPr="00C33559">
        <w:rPr>
          <w:rStyle w:val="FontStyle57"/>
          <w:sz w:val="24"/>
          <w:szCs w:val="24"/>
          <w:lang w:eastAsia="en-US"/>
        </w:rPr>
        <w:t xml:space="preserve"> 60079-2,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="002C4563">
        <w:rPr>
          <w:rStyle w:val="FontStyle57"/>
          <w:sz w:val="24"/>
          <w:szCs w:val="24"/>
          <w:lang w:eastAsia="en-US"/>
        </w:rPr>
        <w:t xml:space="preserve"> 60079-5</w:t>
      </w:r>
      <w:r w:rsidRPr="00C33559">
        <w:rPr>
          <w:rStyle w:val="FontStyle57"/>
          <w:sz w:val="24"/>
          <w:szCs w:val="24"/>
          <w:lang w:eastAsia="en-US"/>
        </w:rPr>
        <w:t xml:space="preserve">,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60079-1,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="00883FE9" w:rsidRPr="00C33559">
        <w:rPr>
          <w:rStyle w:val="FontStyle57"/>
          <w:sz w:val="24"/>
          <w:szCs w:val="24"/>
          <w:lang w:eastAsia="en-US"/>
        </w:rPr>
        <w:t xml:space="preserve"> 60079-7 и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="00883FE9" w:rsidRPr="00C33559">
        <w:rPr>
          <w:rStyle w:val="FontStyle57"/>
          <w:sz w:val="24"/>
          <w:szCs w:val="24"/>
          <w:lang w:eastAsia="en-US"/>
        </w:rPr>
        <w:t xml:space="preserve"> 60079-11</w:t>
      </w:r>
      <w:r w:rsidRPr="00C33559">
        <w:rPr>
          <w:rStyle w:val="FontStyle57"/>
          <w:sz w:val="24"/>
          <w:szCs w:val="24"/>
          <w:lang w:eastAsia="en-US"/>
        </w:rPr>
        <w:t xml:space="preserve">,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60079-18,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60079-25 в зависимости от обстоятельств.</w:t>
      </w:r>
    </w:p>
    <w:p w:rsidR="00D81A47" w:rsidRPr="00C33559" w:rsidRDefault="00BA5002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Электрооборудование, установленное и расположенное в зоне 2, должно соответствовать по крайней мере категории 3, соответствующей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60079-0 и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60079-15</w:t>
      </w:r>
      <w:r w:rsidR="005A2297" w:rsidRPr="00C33559">
        <w:rPr>
          <w:rStyle w:val="FontStyle57"/>
          <w:sz w:val="24"/>
          <w:szCs w:val="24"/>
          <w:lang w:eastAsia="en-US"/>
        </w:rPr>
        <w:t>.</w:t>
      </w:r>
    </w:p>
    <w:p w:rsidR="00D81A47" w:rsidRPr="00C33559" w:rsidRDefault="00BA5002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В частности, должны быть рассмотрены следующие меры</w:t>
      </w:r>
      <w:r w:rsidR="005A2297" w:rsidRPr="00C33559">
        <w:rPr>
          <w:rStyle w:val="FontStyle57"/>
          <w:sz w:val="24"/>
          <w:szCs w:val="24"/>
          <w:lang w:eastAsia="en-US"/>
        </w:rPr>
        <w:t>: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BA5002" w:rsidRPr="00C33559">
        <w:rPr>
          <w:rStyle w:val="FontStyle57"/>
          <w:sz w:val="24"/>
          <w:szCs w:val="24"/>
          <w:lang w:eastAsia="en-US"/>
        </w:rPr>
        <w:t xml:space="preserve">все токопроводящие компоненты должны быть соединены между собой и заземлены в соответствии с </w:t>
      </w:r>
      <w:r w:rsidR="00BA5002" w:rsidRPr="00C33559">
        <w:rPr>
          <w:rStyle w:val="FontStyle57"/>
          <w:sz w:val="24"/>
          <w:szCs w:val="24"/>
          <w:lang w:val="en-US" w:eastAsia="en-US"/>
        </w:rPr>
        <w:t>EN</w:t>
      </w:r>
      <w:r w:rsidR="00BA5002" w:rsidRPr="00C33559">
        <w:rPr>
          <w:rStyle w:val="FontStyle57"/>
          <w:sz w:val="24"/>
          <w:szCs w:val="24"/>
          <w:lang w:eastAsia="en-US"/>
        </w:rPr>
        <w:t xml:space="preserve"> 60204-1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BA5002" w:rsidRPr="00C33559">
        <w:rPr>
          <w:rStyle w:val="FontStyle57"/>
          <w:sz w:val="24"/>
          <w:szCs w:val="24"/>
          <w:lang w:eastAsia="en-US"/>
        </w:rPr>
        <w:t xml:space="preserve">для осветительных приборов, установленных за прозрачными ударопрочными панелями, герметично прикрепленными к конструкции смесительного оборудования, чтобы пары растворителя не могли проникать внутрь смесительного оборудования, достаточно </w:t>
      </w:r>
      <w:r w:rsidR="00BA5002" w:rsidRPr="00C33559">
        <w:rPr>
          <w:rStyle w:val="FontStyle57"/>
          <w:sz w:val="24"/>
          <w:szCs w:val="24"/>
          <w:lang w:val="en-US" w:eastAsia="en-US"/>
        </w:rPr>
        <w:t>IP</w:t>
      </w:r>
      <w:r w:rsidR="00BA5002" w:rsidRPr="00C33559">
        <w:rPr>
          <w:rStyle w:val="FontStyle57"/>
          <w:sz w:val="24"/>
          <w:szCs w:val="24"/>
          <w:lang w:eastAsia="en-US"/>
        </w:rPr>
        <w:t xml:space="preserve"> 54 </w:t>
      </w:r>
      <w:r w:rsidR="00BA5002" w:rsidRPr="00C33559">
        <w:rPr>
          <w:rStyle w:val="FontStyle57"/>
          <w:sz w:val="24"/>
          <w:szCs w:val="24"/>
          <w:lang w:val="en-US" w:eastAsia="en-US"/>
        </w:rPr>
        <w:t>EN</w:t>
      </w:r>
      <w:r w:rsidR="00BA5002" w:rsidRPr="00C33559">
        <w:rPr>
          <w:rStyle w:val="FontStyle57"/>
          <w:sz w:val="24"/>
          <w:szCs w:val="24"/>
          <w:lang w:eastAsia="en-US"/>
        </w:rPr>
        <w:t xml:space="preserve"> 60529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E80794" w:rsidRPr="00C33559" w:rsidRDefault="00E80794" w:rsidP="00C33559">
      <w:pPr>
        <w:pStyle w:val="Style21"/>
        <w:widowControl/>
        <w:ind w:firstLine="567"/>
        <w:jc w:val="both"/>
        <w:rPr>
          <w:rStyle w:val="FontStyle52"/>
          <w:sz w:val="24"/>
          <w:szCs w:val="24"/>
          <w:lang w:eastAsia="en-US"/>
        </w:rPr>
      </w:pPr>
    </w:p>
    <w:p w:rsidR="00BA5002" w:rsidRPr="002C4563" w:rsidRDefault="002C4563" w:rsidP="00C33559">
      <w:pPr>
        <w:pStyle w:val="Style21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2C4563">
        <w:rPr>
          <w:rStyle w:val="FontStyle52"/>
          <w:spacing w:val="20"/>
          <w:sz w:val="20"/>
          <w:szCs w:val="20"/>
          <w:lang w:eastAsia="en-US"/>
        </w:rPr>
        <w:t>Примечание</w:t>
      </w:r>
      <w:r w:rsidRPr="002C4563">
        <w:rPr>
          <w:rStyle w:val="FontStyle52"/>
          <w:sz w:val="20"/>
          <w:szCs w:val="20"/>
          <w:lang w:eastAsia="en-US"/>
        </w:rPr>
        <w:t xml:space="preserve"> -</w:t>
      </w:r>
      <w:r w:rsidR="00BA5002" w:rsidRPr="002C4563">
        <w:rPr>
          <w:rStyle w:val="FontStyle52"/>
          <w:sz w:val="20"/>
          <w:szCs w:val="20"/>
          <w:lang w:eastAsia="en-US"/>
        </w:rPr>
        <w:t xml:space="preserve"> </w:t>
      </w:r>
      <w:r w:rsidR="00E80794" w:rsidRPr="002C4563">
        <w:rPr>
          <w:rStyle w:val="FontStyle52"/>
          <w:sz w:val="20"/>
          <w:szCs w:val="20"/>
          <w:lang w:eastAsia="en-US"/>
        </w:rPr>
        <w:t>Э</w:t>
      </w:r>
      <w:r w:rsidR="00BA5002" w:rsidRPr="002C4563">
        <w:rPr>
          <w:rStyle w:val="FontStyle52"/>
          <w:sz w:val="20"/>
          <w:szCs w:val="20"/>
          <w:lang w:eastAsia="en-US"/>
        </w:rPr>
        <w:t>то требование связано со свойствами панели, позволяющими эффективно изолировать опасную атмосферу. Корпус самого осветительного прибора не расположен в классифицированной зоне с потенциа</w:t>
      </w:r>
      <w:r w:rsidRPr="002C4563">
        <w:rPr>
          <w:rStyle w:val="FontStyle52"/>
          <w:sz w:val="20"/>
          <w:szCs w:val="20"/>
          <w:lang w:eastAsia="en-US"/>
        </w:rPr>
        <w:t>льно взрывоопасной атмосферой.</w:t>
      </w:r>
    </w:p>
    <w:p w:rsidR="00E80794" w:rsidRPr="00C33559" w:rsidRDefault="00E80794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BA5002" w:rsidRPr="00C33559">
        <w:rPr>
          <w:rStyle w:val="FontStyle57"/>
          <w:sz w:val="24"/>
          <w:szCs w:val="24"/>
          <w:lang w:eastAsia="en-US"/>
        </w:rPr>
        <w:t xml:space="preserve">для двигателя вне смесительного оборудования должен использоваться класс защиты не менее </w:t>
      </w:r>
      <w:r w:rsidR="00BA5002" w:rsidRPr="00C33559">
        <w:rPr>
          <w:rStyle w:val="FontStyle57"/>
          <w:sz w:val="24"/>
          <w:szCs w:val="24"/>
          <w:lang w:val="en-US" w:eastAsia="en-US"/>
        </w:rPr>
        <w:t>IP</w:t>
      </w:r>
      <w:r w:rsidR="00BA5002" w:rsidRPr="00C33559">
        <w:rPr>
          <w:rStyle w:val="FontStyle57"/>
          <w:sz w:val="24"/>
          <w:szCs w:val="24"/>
          <w:lang w:eastAsia="en-US"/>
        </w:rPr>
        <w:t xml:space="preserve">44 стандарта </w:t>
      </w:r>
      <w:r w:rsidR="00BA5002" w:rsidRPr="00C33559">
        <w:rPr>
          <w:rStyle w:val="FontStyle57"/>
          <w:sz w:val="24"/>
          <w:szCs w:val="24"/>
          <w:lang w:val="en-US" w:eastAsia="en-US"/>
        </w:rPr>
        <w:t>EN</w:t>
      </w:r>
      <w:r w:rsidR="00BA5002" w:rsidRPr="00C33559">
        <w:rPr>
          <w:rStyle w:val="FontStyle57"/>
          <w:sz w:val="24"/>
          <w:szCs w:val="24"/>
          <w:lang w:eastAsia="en-US"/>
        </w:rPr>
        <w:t xml:space="preserve"> 60529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2C4563" w:rsidRDefault="002C4563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5.6.2.3.3 </w:t>
      </w:r>
      <w:r w:rsidR="00BA5002" w:rsidRPr="00C33559">
        <w:rPr>
          <w:rStyle w:val="FontStyle58"/>
          <w:sz w:val="24"/>
          <w:szCs w:val="24"/>
          <w:lang w:eastAsia="en-US"/>
        </w:rPr>
        <w:t>Неэлектрическое оборудование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BA5002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Любое неэлектрическое оборудование, предназначенное для использования во взрывоопасной среде, должн</w:t>
      </w:r>
      <w:r w:rsidR="002C4563">
        <w:rPr>
          <w:rStyle w:val="FontStyle57"/>
          <w:sz w:val="24"/>
          <w:szCs w:val="24"/>
          <w:lang w:eastAsia="en-US"/>
        </w:rPr>
        <w:t xml:space="preserve">о соответствовать требованиям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="002C4563">
        <w:rPr>
          <w:rStyle w:val="FontStyle57"/>
          <w:sz w:val="24"/>
          <w:szCs w:val="24"/>
          <w:lang w:eastAsia="en-US"/>
        </w:rPr>
        <w:t xml:space="preserve"> 13463-1:2001</w:t>
      </w:r>
      <w:r w:rsidRPr="00C33559">
        <w:rPr>
          <w:rStyle w:val="FontStyle57"/>
          <w:sz w:val="24"/>
          <w:szCs w:val="24"/>
          <w:lang w:eastAsia="en-US"/>
        </w:rPr>
        <w:t xml:space="preserve"> и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13463-5:2003, и, где это уместно, выбранный стандарт для конкретного типа защиты от воспламенения.</w:t>
      </w:r>
    </w:p>
    <w:p w:rsidR="00D81A47" w:rsidRPr="00C33559" w:rsidRDefault="00BA5002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В частности, должны соблюдаться следующие требования</w:t>
      </w:r>
      <w:r w:rsidR="005A2297" w:rsidRPr="00C33559">
        <w:rPr>
          <w:rStyle w:val="FontStyle57"/>
          <w:sz w:val="24"/>
          <w:szCs w:val="24"/>
          <w:lang w:eastAsia="en-US"/>
        </w:rPr>
        <w:t>: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BA5002" w:rsidRPr="00C33559">
        <w:rPr>
          <w:rStyle w:val="FontStyle57"/>
          <w:sz w:val="24"/>
          <w:szCs w:val="24"/>
          <w:lang w:eastAsia="en-US"/>
        </w:rPr>
        <w:t>электростатических зарядов следует</w:t>
      </w:r>
      <w:r w:rsidR="002C4563">
        <w:rPr>
          <w:rStyle w:val="FontStyle57"/>
          <w:sz w:val="24"/>
          <w:szCs w:val="24"/>
          <w:lang w:eastAsia="en-US"/>
        </w:rPr>
        <w:t xml:space="preserve"> избегать в соответствии с 7.4 </w:t>
      </w:r>
      <w:r w:rsidR="00BA5002" w:rsidRPr="00C33559">
        <w:rPr>
          <w:rStyle w:val="FontStyle57"/>
          <w:sz w:val="24"/>
          <w:szCs w:val="24"/>
          <w:lang w:val="en-US" w:eastAsia="en-US"/>
        </w:rPr>
        <w:t>EN</w:t>
      </w:r>
      <w:r w:rsidR="00BA5002" w:rsidRPr="00C33559">
        <w:rPr>
          <w:rStyle w:val="FontStyle57"/>
          <w:sz w:val="24"/>
          <w:szCs w:val="24"/>
          <w:lang w:eastAsia="en-US"/>
        </w:rPr>
        <w:t xml:space="preserve"> 13463-1:2001</w:t>
      </w:r>
      <w:r w:rsidRPr="00C33559">
        <w:rPr>
          <w:rStyle w:val="FontStyle57"/>
          <w:sz w:val="24"/>
          <w:szCs w:val="24"/>
          <w:lang w:eastAsia="en-US"/>
        </w:rPr>
        <w:t>.</w:t>
      </w:r>
    </w:p>
    <w:p w:rsidR="00D81A47" w:rsidRPr="00C33559" w:rsidRDefault="005A2297" w:rsidP="00C33559">
      <w:pPr>
        <w:pStyle w:val="Style33"/>
        <w:widowControl/>
        <w:ind w:firstLine="567"/>
        <w:jc w:val="both"/>
        <w:rPr>
          <w:rStyle w:val="FontStyle56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BA5002" w:rsidRPr="00C33559">
        <w:rPr>
          <w:rStyle w:val="FontStyle57"/>
          <w:sz w:val="24"/>
          <w:szCs w:val="24"/>
          <w:lang w:eastAsia="en-US"/>
        </w:rPr>
        <w:t>для вытяжного и рециркуляционного воздуха должны использоваться вентиляторы с защитой от воспламенения</w:t>
      </w:r>
      <w:r w:rsidRPr="00C33559">
        <w:rPr>
          <w:rStyle w:val="FontStyle57"/>
          <w:sz w:val="24"/>
          <w:szCs w:val="24"/>
          <w:lang w:eastAsia="en-US"/>
        </w:rPr>
        <w:t xml:space="preserve"> (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="002C4563">
        <w:rPr>
          <w:rStyle w:val="FontStyle57"/>
          <w:sz w:val="24"/>
          <w:szCs w:val="24"/>
          <w:lang w:eastAsia="en-US"/>
        </w:rPr>
        <w:t xml:space="preserve"> 14986).</w:t>
      </w:r>
    </w:p>
    <w:p w:rsidR="00E80794" w:rsidRPr="00C33559" w:rsidRDefault="00E80794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  <w:r w:rsidRPr="00C33559">
        <w:rPr>
          <w:rStyle w:val="FontStyle55"/>
          <w:sz w:val="24"/>
          <w:szCs w:val="24"/>
          <w:lang w:eastAsia="en-US"/>
        </w:rPr>
        <w:t xml:space="preserve">5.7 </w:t>
      </w:r>
      <w:r w:rsidR="00BA5002" w:rsidRPr="00C33559">
        <w:rPr>
          <w:rStyle w:val="FontStyle55"/>
          <w:sz w:val="24"/>
          <w:szCs w:val="24"/>
          <w:lang w:eastAsia="en-US"/>
        </w:rPr>
        <w:t>Требования безопасности при перебоях в энергоснабжении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BA5002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Смесительное оборудование должно быть спроектировано и изготовлено таким образом, чтобы исключить риск травм, вызванных перебоями в подаче энергии.</w:t>
      </w:r>
      <w:r w:rsidR="005A2297" w:rsidRPr="00C33559">
        <w:rPr>
          <w:rStyle w:val="FontStyle57"/>
          <w:sz w:val="24"/>
          <w:szCs w:val="24"/>
          <w:lang w:eastAsia="en-US"/>
        </w:rPr>
        <w:t xml:space="preserve"> </w:t>
      </w:r>
      <w:r w:rsidRPr="00C33559">
        <w:rPr>
          <w:rStyle w:val="FontStyle57"/>
          <w:sz w:val="24"/>
          <w:szCs w:val="24"/>
          <w:lang w:eastAsia="en-US"/>
        </w:rPr>
        <w:t>Если остаточные риски сохраняются, в руководстве по эксплуатации должна быть предоставлена дополнительная информация (</w:t>
      </w:r>
      <w:r w:rsidR="005D753A">
        <w:rPr>
          <w:rStyle w:val="FontStyle57"/>
          <w:sz w:val="24"/>
          <w:szCs w:val="24"/>
          <w:lang w:eastAsia="en-US"/>
        </w:rPr>
        <w:t>см.</w:t>
      </w:r>
      <w:r w:rsidRPr="00C33559">
        <w:rPr>
          <w:rStyle w:val="FontStyle57"/>
          <w:sz w:val="24"/>
          <w:szCs w:val="24"/>
          <w:lang w:eastAsia="en-US"/>
        </w:rPr>
        <w:t xml:space="preserve"> 7.2) в отношении любых недостатков принятых мер защиты.</w:t>
      </w:r>
    </w:p>
    <w:p w:rsidR="00D81A47" w:rsidRPr="00C33559" w:rsidRDefault="00BA5002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Если используется более одного вида энергии (например, электрическая и пневматическая), отказ любого из них не должен приводить к возникновению опасности от источников, относящихся к другим типам источников энергии.</w:t>
      </w:r>
    </w:p>
    <w:p w:rsidR="00E80794" w:rsidRPr="00C33559" w:rsidRDefault="00E80794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  <w:r w:rsidRPr="00C33559">
        <w:rPr>
          <w:rStyle w:val="FontStyle55"/>
          <w:sz w:val="24"/>
          <w:szCs w:val="24"/>
          <w:lang w:eastAsia="en-US"/>
        </w:rPr>
        <w:t xml:space="preserve">5.8 </w:t>
      </w:r>
      <w:r w:rsidR="00BA5002" w:rsidRPr="00C33559">
        <w:rPr>
          <w:rStyle w:val="FontStyle55"/>
          <w:sz w:val="24"/>
          <w:szCs w:val="24"/>
          <w:lang w:eastAsia="en-US"/>
        </w:rPr>
        <w:t>Требования безопасности и меры по предотвращению сбоев в системах управления</w:t>
      </w:r>
    </w:p>
    <w:p w:rsidR="002C4563" w:rsidRDefault="002C4563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5.8.1 </w:t>
      </w:r>
      <w:r w:rsidR="00BA5002" w:rsidRPr="00C33559">
        <w:rPr>
          <w:rStyle w:val="FontStyle58"/>
          <w:sz w:val="24"/>
          <w:szCs w:val="24"/>
          <w:lang w:eastAsia="en-US"/>
        </w:rPr>
        <w:t>Общие положения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BA5002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Смесительное оборудование должно быть оборудовано устройствами управления для каждого типа используемой энергии в соответствии с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982,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983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60204-1.</w:t>
      </w:r>
    </w:p>
    <w:p w:rsidR="002C4563" w:rsidRDefault="002C4563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5.8.2 </w:t>
      </w:r>
      <w:r w:rsidR="00BA5002" w:rsidRPr="00C33559">
        <w:rPr>
          <w:rStyle w:val="FontStyle58"/>
          <w:sz w:val="24"/>
          <w:szCs w:val="24"/>
          <w:lang w:eastAsia="en-US"/>
        </w:rPr>
        <w:t>Цепи управления, связанные с безопасностью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BA5002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Следующие схемы управления считаются связанными с безопасностью</w:t>
      </w:r>
      <w:r w:rsidR="005A2297" w:rsidRPr="00C33559">
        <w:rPr>
          <w:rStyle w:val="FontStyle57"/>
          <w:sz w:val="24"/>
          <w:szCs w:val="24"/>
          <w:lang w:eastAsia="en-US"/>
        </w:rPr>
        <w:t>: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BA5002" w:rsidRPr="00C33559">
        <w:rPr>
          <w:rStyle w:val="FontStyle57"/>
          <w:sz w:val="24"/>
          <w:szCs w:val="24"/>
          <w:lang w:eastAsia="en-US"/>
        </w:rPr>
        <w:t>схема управления между избыточным давлением и подачей (</w:t>
      </w:r>
      <w:r w:rsidR="005D753A">
        <w:rPr>
          <w:rStyle w:val="FontStyle57"/>
          <w:sz w:val="24"/>
          <w:szCs w:val="24"/>
          <w:lang w:eastAsia="en-US"/>
        </w:rPr>
        <w:t>см.</w:t>
      </w:r>
      <w:r w:rsidR="00BA5002" w:rsidRPr="00C33559">
        <w:rPr>
          <w:rStyle w:val="FontStyle57"/>
          <w:sz w:val="24"/>
          <w:szCs w:val="24"/>
          <w:lang w:eastAsia="en-US"/>
        </w:rPr>
        <w:t xml:space="preserve"> </w:t>
      </w:r>
      <w:r w:rsidRPr="00C33559">
        <w:rPr>
          <w:rStyle w:val="FontStyle57"/>
          <w:sz w:val="24"/>
          <w:szCs w:val="24"/>
          <w:lang w:eastAsia="en-US"/>
        </w:rPr>
        <w:t>5.2.2.2);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BA5002" w:rsidRPr="00C33559">
        <w:rPr>
          <w:rStyle w:val="FontStyle57"/>
          <w:sz w:val="24"/>
          <w:szCs w:val="24"/>
          <w:lang w:eastAsia="en-US"/>
        </w:rPr>
        <w:t>схемы для управления каждым типом используемой энергии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BA5002" w:rsidRPr="00C33559">
        <w:rPr>
          <w:rStyle w:val="FontStyle57"/>
          <w:sz w:val="24"/>
          <w:szCs w:val="24"/>
          <w:lang w:eastAsia="en-US"/>
        </w:rPr>
        <w:t>гидравлические/пневматические схемы управления (</w:t>
      </w:r>
      <w:r w:rsidR="005D753A">
        <w:rPr>
          <w:rStyle w:val="FontStyle57"/>
          <w:sz w:val="24"/>
          <w:szCs w:val="24"/>
          <w:lang w:eastAsia="en-US"/>
        </w:rPr>
        <w:t>см.</w:t>
      </w:r>
      <w:r w:rsidR="00BA5002" w:rsidRPr="00C33559">
        <w:rPr>
          <w:rStyle w:val="FontStyle57"/>
          <w:sz w:val="24"/>
          <w:szCs w:val="24"/>
          <w:lang w:eastAsia="en-US"/>
        </w:rPr>
        <w:t xml:space="preserve"> </w:t>
      </w:r>
      <w:r w:rsidRPr="00C33559">
        <w:rPr>
          <w:rStyle w:val="FontStyle57"/>
          <w:sz w:val="24"/>
          <w:szCs w:val="24"/>
          <w:lang w:eastAsia="en-US"/>
        </w:rPr>
        <w:t>5.2.2.1);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BA5002" w:rsidRPr="00C33559">
        <w:rPr>
          <w:rStyle w:val="FontStyle57"/>
          <w:sz w:val="24"/>
          <w:szCs w:val="24"/>
          <w:lang w:eastAsia="en-US"/>
        </w:rPr>
        <w:t>схема управления между ограждениями и блокировкой с перемешивателем</w:t>
      </w:r>
      <w:r w:rsidRPr="00C33559">
        <w:rPr>
          <w:rStyle w:val="FontStyle57"/>
          <w:sz w:val="24"/>
          <w:szCs w:val="24"/>
          <w:lang w:eastAsia="en-US"/>
        </w:rPr>
        <w:t>.</w:t>
      </w:r>
    </w:p>
    <w:p w:rsidR="00D81A47" w:rsidRPr="00C33559" w:rsidRDefault="00BA5002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Смесительное оборудование должно быть оборудовано устройством, предотвращающим неконтролируемый запуск после сбоя или прерывания любого энергоснабжения.</w:t>
      </w:r>
      <w:r w:rsidR="005A2297" w:rsidRPr="00C33559">
        <w:rPr>
          <w:rStyle w:val="FontStyle57"/>
          <w:sz w:val="24"/>
          <w:szCs w:val="24"/>
          <w:lang w:eastAsia="en-US"/>
        </w:rPr>
        <w:t xml:space="preserve"> </w:t>
      </w:r>
      <w:r w:rsidRPr="00C33559">
        <w:rPr>
          <w:rStyle w:val="FontStyle57"/>
          <w:sz w:val="24"/>
          <w:szCs w:val="24"/>
          <w:lang w:eastAsia="en-US"/>
        </w:rPr>
        <w:t xml:space="preserve">Смесительное оборудование должно быть оборудовано разъединительными устройствами для каждого вида используемой энергии. Должны применяться требования стандарта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1037.</w:t>
      </w:r>
    </w:p>
    <w:p w:rsidR="00D81A47" w:rsidRPr="00C33559" w:rsidRDefault="00BA5002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Переключатели управления для запуска опасных перемещений должны соответствовать стандарту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1037:1995.</w:t>
      </w:r>
      <w:r w:rsidR="005A2297" w:rsidRPr="00C33559">
        <w:rPr>
          <w:rStyle w:val="FontStyle57"/>
          <w:sz w:val="24"/>
          <w:szCs w:val="24"/>
          <w:lang w:eastAsia="en-US"/>
        </w:rPr>
        <w:t xml:space="preserve"> </w:t>
      </w:r>
      <w:r w:rsidRPr="00C33559">
        <w:rPr>
          <w:rStyle w:val="FontStyle57"/>
          <w:sz w:val="24"/>
          <w:szCs w:val="24"/>
          <w:lang w:eastAsia="en-US"/>
        </w:rPr>
        <w:t xml:space="preserve">Смесительное оборудование должно быть снабжено отдельными главными переключателями управления для каждого типа используемой энергии. Должны быть выполнены требования стандарта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1037.</w:t>
      </w:r>
    </w:p>
    <w:p w:rsidR="002C4563" w:rsidRDefault="002C4563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5.8.3 </w:t>
      </w:r>
      <w:r w:rsidR="00BA5002" w:rsidRPr="00C33559">
        <w:rPr>
          <w:rStyle w:val="FontStyle58"/>
          <w:sz w:val="24"/>
          <w:szCs w:val="24"/>
          <w:lang w:eastAsia="en-US"/>
        </w:rPr>
        <w:t>Уровень безопасности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BA5002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Цепи управления, которые используются в функциях, связанных с безопасностью, должны соответствовать требованиям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954-1 категории 3 и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1088. Функции, связанные с безопасностью, </w:t>
      </w:r>
      <w:r w:rsidR="005D753A">
        <w:rPr>
          <w:rStyle w:val="FontStyle57"/>
          <w:sz w:val="24"/>
          <w:szCs w:val="24"/>
          <w:lang w:eastAsia="en-US"/>
        </w:rPr>
        <w:t>см.</w:t>
      </w:r>
      <w:r w:rsidRPr="00C33559">
        <w:rPr>
          <w:rStyle w:val="FontStyle57"/>
          <w:sz w:val="24"/>
          <w:szCs w:val="24"/>
          <w:lang w:eastAsia="en-US"/>
        </w:rPr>
        <w:t xml:space="preserve"> в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954-1 и </w:t>
      </w:r>
      <w:r w:rsidRPr="00C33559">
        <w:rPr>
          <w:rStyle w:val="FontStyle57"/>
          <w:sz w:val="24"/>
          <w:szCs w:val="24"/>
          <w:lang w:val="en-US" w:eastAsia="en-US"/>
        </w:rPr>
        <w:t>CR</w:t>
      </w:r>
      <w:r w:rsidRPr="00C33559">
        <w:rPr>
          <w:rStyle w:val="FontStyle57"/>
          <w:sz w:val="24"/>
          <w:szCs w:val="24"/>
          <w:lang w:eastAsia="en-US"/>
        </w:rPr>
        <w:t xml:space="preserve"> 954-100:1999.</w:t>
      </w:r>
    </w:p>
    <w:p w:rsidR="004E6EC3" w:rsidRDefault="004E6EC3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2C4563" w:rsidRPr="00C33559" w:rsidRDefault="002C4563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2C4563" w:rsidRDefault="004E6EC3" w:rsidP="002C4563">
      <w:pPr>
        <w:pStyle w:val="Style13"/>
        <w:widowControl/>
        <w:ind w:firstLine="567"/>
        <w:jc w:val="both"/>
        <w:outlineLvl w:val="0"/>
        <w:rPr>
          <w:rStyle w:val="FontStyle55"/>
          <w:sz w:val="28"/>
          <w:szCs w:val="28"/>
          <w:lang w:eastAsia="en-US"/>
        </w:rPr>
      </w:pPr>
      <w:bookmarkStart w:id="8" w:name="_Toc104197065"/>
      <w:r w:rsidRPr="002C4563">
        <w:rPr>
          <w:rStyle w:val="FontStyle55"/>
          <w:sz w:val="28"/>
          <w:szCs w:val="28"/>
          <w:lang w:eastAsia="en-US"/>
        </w:rPr>
        <w:t xml:space="preserve">6 </w:t>
      </w:r>
      <w:r w:rsidR="00F566AB" w:rsidRPr="002C4563">
        <w:rPr>
          <w:rStyle w:val="FontStyle55"/>
          <w:sz w:val="28"/>
          <w:szCs w:val="28"/>
          <w:lang w:eastAsia="en-US"/>
        </w:rPr>
        <w:t>Проверка требований и/или мер безопасности</w:t>
      </w:r>
      <w:bookmarkEnd w:id="8"/>
    </w:p>
    <w:p w:rsidR="002C4563" w:rsidRDefault="002C4563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2C4563" w:rsidRDefault="002C4563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  <w:r w:rsidRPr="00C33559">
        <w:rPr>
          <w:rStyle w:val="FontStyle55"/>
          <w:sz w:val="24"/>
          <w:szCs w:val="24"/>
          <w:lang w:eastAsia="en-US"/>
        </w:rPr>
        <w:t xml:space="preserve">6.1 </w:t>
      </w:r>
      <w:r w:rsidR="00F566AB" w:rsidRPr="00C33559">
        <w:rPr>
          <w:rStyle w:val="FontStyle55"/>
          <w:sz w:val="24"/>
          <w:szCs w:val="24"/>
          <w:lang w:eastAsia="en-US"/>
        </w:rPr>
        <w:t>Общие положения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F566AB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Требования безопасности, изложенные в пункте 5, должны быть проверены испытаниями, расчетами, инспекцией или другими методами в соответствии со следующими подпунктами.</w:t>
      </w:r>
    </w:p>
    <w:p w:rsidR="00E80794" w:rsidRPr="002C4563" w:rsidRDefault="00970B57" w:rsidP="002C4563">
      <w:pPr>
        <w:pStyle w:val="Style21"/>
        <w:widowControl/>
        <w:ind w:firstLine="567"/>
        <w:jc w:val="both"/>
        <w:rPr>
          <w:rStyle w:val="FontStyle55"/>
          <w:b w:val="0"/>
          <w:bCs w:val="0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Проверка</w:t>
      </w:r>
      <w:r w:rsidR="00F566AB" w:rsidRPr="00C33559">
        <w:rPr>
          <w:rStyle w:val="FontStyle57"/>
          <w:sz w:val="24"/>
          <w:szCs w:val="24"/>
          <w:lang w:eastAsia="en-US"/>
        </w:rPr>
        <w:t xml:space="preserve"> должна быть проверена до или во время ввода в эксплуатацию</w:t>
      </w:r>
      <w:r w:rsidR="005A2297" w:rsidRPr="00C33559">
        <w:rPr>
          <w:rStyle w:val="FontStyle57"/>
          <w:sz w:val="24"/>
          <w:szCs w:val="24"/>
          <w:lang w:eastAsia="en-US"/>
        </w:rPr>
        <w:t>.</w:t>
      </w:r>
    </w:p>
    <w:p w:rsidR="00E80794" w:rsidRPr="00C33559" w:rsidRDefault="00E80794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  <w:r w:rsidRPr="00C33559">
        <w:rPr>
          <w:rStyle w:val="FontStyle55"/>
          <w:sz w:val="24"/>
          <w:szCs w:val="24"/>
          <w:lang w:eastAsia="en-US"/>
        </w:rPr>
        <w:t xml:space="preserve">6.2 </w:t>
      </w:r>
      <w:r w:rsidR="00F566AB" w:rsidRPr="00C33559">
        <w:rPr>
          <w:rStyle w:val="FontStyle55"/>
          <w:sz w:val="24"/>
          <w:szCs w:val="24"/>
          <w:lang w:eastAsia="en-US"/>
        </w:rPr>
        <w:t>Механический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6.2.1 </w:t>
      </w:r>
      <w:r w:rsidR="00F566AB" w:rsidRPr="00C33559">
        <w:rPr>
          <w:rStyle w:val="FontStyle57"/>
          <w:sz w:val="24"/>
          <w:szCs w:val="24"/>
          <w:lang w:eastAsia="en-US"/>
        </w:rPr>
        <w:t>Проверка требований в соответствии с пунктом 5.2 и принятых мер может быть проведена путем визуального и/или физического осмотра.</w:t>
      </w:r>
    </w:p>
    <w:p w:rsidR="00D81A47" w:rsidRPr="00C33559" w:rsidRDefault="00F566AB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Кроме того, трубопроводы должны быть испытаны при давлении, в 1,3 раза превышающем максимально допустимое рабочее давление.</w:t>
      </w:r>
    </w:p>
    <w:p w:rsidR="00D81A47" w:rsidRPr="00C33559" w:rsidRDefault="00F566AB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Испытательное давление должно быть приложено в течение как минимум 15 минут. Во время испытания под давлением утечки не должно наблюдаться.</w:t>
      </w:r>
    </w:p>
    <w:p w:rsidR="00D81A47" w:rsidRPr="00C33559" w:rsidRDefault="00F566AB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Расстояние между подвижными или неподвижными частями до подвижных частей и между зажимными винтами крышки и стенками крышки и/или сосуда под давлением должно проверяться путем измерения. Это типовой тест.</w:t>
      </w:r>
    </w:p>
    <w:p w:rsidR="00D81A47" w:rsidRPr="00C33559" w:rsidRDefault="00970B5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Устойчивость передвижного смесительного оборудования должна проверяться при эксплуатации системы в качестве типового испытания.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6.2.2 </w:t>
      </w:r>
      <w:r w:rsidR="00970B57" w:rsidRPr="00C33559">
        <w:rPr>
          <w:rStyle w:val="FontStyle57"/>
          <w:sz w:val="24"/>
          <w:szCs w:val="24"/>
          <w:lang w:eastAsia="en-US"/>
        </w:rPr>
        <w:t>Точное расположение предохранительных устройств должно быть проверено путем осмотра и функциональности, а эффективность этих устройств должна быть проверена путем тестирования.</w:t>
      </w:r>
    </w:p>
    <w:p w:rsidR="00D81A47" w:rsidRPr="00C33559" w:rsidRDefault="00970B5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Целостность любой части смесительного оборудования, которая может подвергаться воздействию давления разрыва, должна проверяться с помощью типового испытания, при котором давление разрыва должно поддерживаться в течение не менее 3 минут, если только какая-либо деталь не выйдет из строя до этого времени.</w:t>
      </w:r>
    </w:p>
    <w:p w:rsidR="00D81A47" w:rsidRPr="00C33559" w:rsidRDefault="00970B5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Целостность любой части смесительного оборудования, которая может быть подвергнута испытательному давлению, должна быть проверена с помощью функционального испытания, при котором испытательное давление должно поддерживаться в течение не менее 1 минуты без каких-либо признаков деформации или утечки.</w:t>
      </w:r>
    </w:p>
    <w:p w:rsidR="00D81A47" w:rsidRPr="00C33559" w:rsidRDefault="00970B5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Шланги в частях смесительного оборудования, находящихся под давлением, должны проверяться пользователем смесительного оборудования или уполномоченным экспертом не реже одного раза в 3 года.</w:t>
      </w:r>
    </w:p>
    <w:p w:rsidR="00D81A47" w:rsidRPr="00C33559" w:rsidRDefault="00970B5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Шланги, которые невозможно предотвратить от трения о другие части смесительного оборудования и/или стены и/или пол, должны проверяться на наличие признаков износа путем еженедельного визуального осмотра.</w:t>
      </w:r>
    </w:p>
    <w:p w:rsidR="00D81A47" w:rsidRPr="00C33559" w:rsidRDefault="00970B5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Маркировка шлангов в смесительном оборудовании должна проверяться путем визуального осмотра</w:t>
      </w:r>
      <w:r w:rsidR="005A2297" w:rsidRPr="00C33559">
        <w:rPr>
          <w:rStyle w:val="FontStyle57"/>
          <w:sz w:val="24"/>
          <w:szCs w:val="24"/>
          <w:lang w:eastAsia="en-US"/>
        </w:rPr>
        <w:t>.</w:t>
      </w:r>
    </w:p>
    <w:p w:rsidR="00D81A47" w:rsidRPr="00C33559" w:rsidRDefault="00970B5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Руководство по эксплуатации должно быть проверено на наличие примечаний, требуемых при визуальном осмотре.</w:t>
      </w:r>
    </w:p>
    <w:p w:rsidR="00D81A47" w:rsidRPr="00C33559" w:rsidRDefault="00970B5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Пригодность материалов, из которых изготовлена смесительная машина, должна проверяться с помощью типовых испытаний и наличия сравнительного списка.</w:t>
      </w:r>
    </w:p>
    <w:p w:rsidR="00D81A47" w:rsidRPr="00C33559" w:rsidRDefault="00970B5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Устойчивость передвижного смесительного оборудования должна проверяться с помощью типовых испытаний.</w:t>
      </w:r>
    </w:p>
    <w:p w:rsidR="00E80794" w:rsidRPr="00C33559" w:rsidRDefault="00E80794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  <w:r w:rsidRPr="00C33559">
        <w:rPr>
          <w:rStyle w:val="FontStyle55"/>
          <w:sz w:val="24"/>
          <w:szCs w:val="24"/>
          <w:lang w:eastAsia="en-US"/>
        </w:rPr>
        <w:t xml:space="preserve">6.3 </w:t>
      </w:r>
      <w:r w:rsidR="00970B57" w:rsidRPr="00C33559">
        <w:rPr>
          <w:rStyle w:val="FontStyle55"/>
          <w:sz w:val="24"/>
          <w:szCs w:val="24"/>
          <w:lang w:eastAsia="en-US"/>
        </w:rPr>
        <w:t>Электрический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970B5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Проверка требований пункта 5.3 должна проводиться в соответствии с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60204-1, и следующие испытания должны проводиться на всех смесительных машинах, когда электрооборудование полностью подключено к системе: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970B57" w:rsidRPr="00C33559">
        <w:rPr>
          <w:rStyle w:val="FontStyle57"/>
          <w:sz w:val="24"/>
          <w:szCs w:val="24"/>
          <w:lang w:eastAsia="en-US"/>
        </w:rPr>
        <w:t>непрерывность цепи защитного соединения (</w:t>
      </w:r>
      <w:r w:rsidR="005D753A">
        <w:rPr>
          <w:rStyle w:val="FontStyle57"/>
          <w:sz w:val="24"/>
          <w:szCs w:val="24"/>
          <w:lang w:eastAsia="en-US"/>
        </w:rPr>
        <w:t>см.</w:t>
      </w:r>
      <w:r w:rsidR="002C4563">
        <w:rPr>
          <w:rStyle w:val="FontStyle57"/>
          <w:sz w:val="24"/>
          <w:szCs w:val="24"/>
          <w:lang w:eastAsia="en-US"/>
        </w:rPr>
        <w:t xml:space="preserve"> пункт 20.2, </w:t>
      </w:r>
      <w:r w:rsidR="00970B57" w:rsidRPr="00C33559">
        <w:rPr>
          <w:rStyle w:val="FontStyle57"/>
          <w:sz w:val="24"/>
          <w:szCs w:val="24"/>
          <w:lang w:val="en-US" w:eastAsia="en-US"/>
        </w:rPr>
        <w:t>EN</w:t>
      </w:r>
      <w:r w:rsidR="00970B57" w:rsidRPr="00C33559">
        <w:rPr>
          <w:rStyle w:val="FontStyle57"/>
          <w:sz w:val="24"/>
          <w:szCs w:val="24"/>
          <w:lang w:eastAsia="en-US"/>
        </w:rPr>
        <w:t xml:space="preserve"> 60204-1:1997</w:t>
      </w:r>
      <w:r w:rsidRPr="00C33559">
        <w:rPr>
          <w:rStyle w:val="FontStyle57"/>
          <w:sz w:val="24"/>
          <w:szCs w:val="24"/>
          <w:lang w:eastAsia="en-US"/>
        </w:rPr>
        <w:t>);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970B57" w:rsidRPr="00C33559">
        <w:rPr>
          <w:rStyle w:val="FontStyle57"/>
          <w:sz w:val="24"/>
          <w:szCs w:val="24"/>
          <w:lang w:eastAsia="en-US"/>
        </w:rPr>
        <w:t>испытания на сопротивление изоляции (</w:t>
      </w:r>
      <w:r w:rsidR="005D753A">
        <w:rPr>
          <w:rStyle w:val="FontStyle57"/>
          <w:sz w:val="24"/>
          <w:szCs w:val="24"/>
          <w:lang w:eastAsia="en-US"/>
        </w:rPr>
        <w:t>см.</w:t>
      </w:r>
      <w:r w:rsidR="002C4563">
        <w:rPr>
          <w:rStyle w:val="FontStyle57"/>
          <w:sz w:val="24"/>
          <w:szCs w:val="24"/>
          <w:lang w:eastAsia="en-US"/>
        </w:rPr>
        <w:t xml:space="preserve"> пункт 20.3, </w:t>
      </w:r>
      <w:r w:rsidR="00970B57" w:rsidRPr="00C33559">
        <w:rPr>
          <w:rStyle w:val="FontStyle57"/>
          <w:sz w:val="24"/>
          <w:szCs w:val="24"/>
          <w:lang w:val="en-US" w:eastAsia="en-US"/>
        </w:rPr>
        <w:t>EN</w:t>
      </w:r>
      <w:r w:rsidR="00970B57" w:rsidRPr="00C33559">
        <w:rPr>
          <w:rStyle w:val="FontStyle57"/>
          <w:sz w:val="24"/>
          <w:szCs w:val="24"/>
          <w:lang w:eastAsia="en-US"/>
        </w:rPr>
        <w:t xml:space="preserve"> 60204-1:1997</w:t>
      </w:r>
      <w:r w:rsidRPr="00C33559">
        <w:rPr>
          <w:rStyle w:val="FontStyle57"/>
          <w:sz w:val="24"/>
          <w:szCs w:val="24"/>
          <w:lang w:eastAsia="en-US"/>
        </w:rPr>
        <w:t>);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970B57" w:rsidRPr="00C33559">
        <w:rPr>
          <w:rStyle w:val="FontStyle57"/>
          <w:sz w:val="24"/>
          <w:szCs w:val="24"/>
          <w:lang w:eastAsia="en-US"/>
        </w:rPr>
        <w:t>испытания напряжением (</w:t>
      </w:r>
      <w:r w:rsidR="005D753A">
        <w:rPr>
          <w:rStyle w:val="FontStyle57"/>
          <w:sz w:val="24"/>
          <w:szCs w:val="24"/>
          <w:lang w:eastAsia="en-US"/>
        </w:rPr>
        <w:t>см.</w:t>
      </w:r>
      <w:r w:rsidR="002C4563">
        <w:rPr>
          <w:rStyle w:val="FontStyle57"/>
          <w:sz w:val="24"/>
          <w:szCs w:val="24"/>
          <w:lang w:eastAsia="en-US"/>
        </w:rPr>
        <w:t xml:space="preserve"> пункт 20.4, </w:t>
      </w:r>
      <w:r w:rsidR="00970B57" w:rsidRPr="00C33559">
        <w:rPr>
          <w:rStyle w:val="FontStyle57"/>
          <w:sz w:val="24"/>
          <w:szCs w:val="24"/>
          <w:lang w:val="en-US" w:eastAsia="en-US"/>
        </w:rPr>
        <w:t>EN</w:t>
      </w:r>
      <w:r w:rsidR="00970B57" w:rsidRPr="00C33559">
        <w:rPr>
          <w:rStyle w:val="FontStyle57"/>
          <w:sz w:val="24"/>
          <w:szCs w:val="24"/>
          <w:lang w:eastAsia="en-US"/>
        </w:rPr>
        <w:t xml:space="preserve"> 60204-1:1997</w:t>
      </w:r>
      <w:r w:rsidRPr="00C33559">
        <w:rPr>
          <w:rStyle w:val="FontStyle57"/>
          <w:sz w:val="24"/>
          <w:szCs w:val="24"/>
          <w:lang w:eastAsia="en-US"/>
        </w:rPr>
        <w:t>);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970B57" w:rsidRPr="00C33559">
        <w:rPr>
          <w:rStyle w:val="FontStyle57"/>
          <w:sz w:val="24"/>
          <w:szCs w:val="24"/>
          <w:lang w:eastAsia="en-US"/>
        </w:rPr>
        <w:t>функциональные испытания (</w:t>
      </w:r>
      <w:r w:rsidR="005D753A">
        <w:rPr>
          <w:rStyle w:val="FontStyle57"/>
          <w:sz w:val="24"/>
          <w:szCs w:val="24"/>
          <w:lang w:eastAsia="en-US"/>
        </w:rPr>
        <w:t>см.</w:t>
      </w:r>
      <w:r w:rsidR="002C4563">
        <w:rPr>
          <w:rStyle w:val="FontStyle57"/>
          <w:sz w:val="24"/>
          <w:szCs w:val="24"/>
          <w:lang w:eastAsia="en-US"/>
        </w:rPr>
        <w:t xml:space="preserve"> пункт 20.7, </w:t>
      </w:r>
      <w:r w:rsidR="00970B57" w:rsidRPr="00C33559">
        <w:rPr>
          <w:rStyle w:val="FontStyle57"/>
          <w:sz w:val="24"/>
          <w:szCs w:val="24"/>
          <w:lang w:val="en-US" w:eastAsia="en-US"/>
        </w:rPr>
        <w:t>EN</w:t>
      </w:r>
      <w:r w:rsidR="00970B57" w:rsidRPr="00C33559">
        <w:rPr>
          <w:rStyle w:val="FontStyle57"/>
          <w:sz w:val="24"/>
          <w:szCs w:val="24"/>
          <w:lang w:eastAsia="en-US"/>
        </w:rPr>
        <w:t xml:space="preserve"> 60204-1:1997</w:t>
      </w:r>
      <w:r w:rsidRPr="00C33559">
        <w:rPr>
          <w:rStyle w:val="FontStyle57"/>
          <w:sz w:val="24"/>
          <w:szCs w:val="24"/>
          <w:lang w:eastAsia="en-US"/>
        </w:rPr>
        <w:t>).</w:t>
      </w:r>
    </w:p>
    <w:p w:rsidR="00D13C4F" w:rsidRPr="00C33559" w:rsidRDefault="00D13C4F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  <w:r w:rsidRPr="00C33559">
        <w:rPr>
          <w:rStyle w:val="FontStyle55"/>
          <w:sz w:val="24"/>
          <w:szCs w:val="24"/>
          <w:lang w:eastAsia="en-US"/>
        </w:rPr>
        <w:t xml:space="preserve">6.4 </w:t>
      </w:r>
      <w:r w:rsidR="00970B57" w:rsidRPr="00C33559">
        <w:rPr>
          <w:rStyle w:val="FontStyle55"/>
          <w:sz w:val="24"/>
          <w:szCs w:val="24"/>
          <w:lang w:eastAsia="en-US"/>
        </w:rPr>
        <w:t>Шум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970B5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Измерения уровней звукового давления на рабочих местах и уровня звуковой мощности должны выполняться в соответствии с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14462 во время ввода в эксплуатацию.</w:t>
      </w:r>
    </w:p>
    <w:p w:rsidR="00D13C4F" w:rsidRPr="00C33559" w:rsidRDefault="00D13C4F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Default="005A2297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  <w:r w:rsidRPr="00C33559">
        <w:rPr>
          <w:rStyle w:val="FontStyle55"/>
          <w:sz w:val="24"/>
          <w:szCs w:val="24"/>
          <w:lang w:eastAsia="en-US"/>
        </w:rPr>
        <w:t xml:space="preserve">6.5 </w:t>
      </w:r>
      <w:r w:rsidR="00970B57" w:rsidRPr="00C33559">
        <w:rPr>
          <w:rStyle w:val="FontStyle55"/>
          <w:sz w:val="24"/>
          <w:szCs w:val="24"/>
          <w:lang w:eastAsia="en-US"/>
        </w:rPr>
        <w:t>Опасные вещества</w:t>
      </w:r>
    </w:p>
    <w:p w:rsidR="002C4563" w:rsidRPr="00C33559" w:rsidRDefault="002C4563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C33559" w:rsidRDefault="00970B5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Проверка требований пункта 5.5 и принятых мер должна осуществляться путем визуального осмотра и измерения.</w:t>
      </w:r>
    </w:p>
    <w:p w:rsidR="00D13C4F" w:rsidRPr="00C33559" w:rsidRDefault="00D13C4F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  <w:r w:rsidRPr="00C33559">
        <w:rPr>
          <w:rStyle w:val="FontStyle55"/>
          <w:sz w:val="24"/>
          <w:szCs w:val="24"/>
          <w:lang w:eastAsia="en-US"/>
        </w:rPr>
        <w:t xml:space="preserve">6.6 </w:t>
      </w:r>
      <w:r w:rsidR="00970B57" w:rsidRPr="00C33559">
        <w:rPr>
          <w:rStyle w:val="FontStyle55"/>
          <w:sz w:val="24"/>
          <w:szCs w:val="24"/>
          <w:lang w:eastAsia="en-US"/>
        </w:rPr>
        <w:t>Пожар и взрывы</w:t>
      </w:r>
    </w:p>
    <w:p w:rsidR="002C4563" w:rsidRDefault="002C4563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6.6.1 </w:t>
      </w:r>
      <w:r w:rsidR="00970B57" w:rsidRPr="00C33559">
        <w:rPr>
          <w:rStyle w:val="FontStyle55"/>
          <w:sz w:val="24"/>
          <w:szCs w:val="24"/>
          <w:lang w:eastAsia="en-US"/>
        </w:rPr>
        <w:t>Пожар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970B5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Проверьте соответствие пункту 5.6.1 в соответствии с данными о материалах в спецификации путем визуального осмотра и испытаний.</w:t>
      </w:r>
    </w:p>
    <w:p w:rsidR="002C4563" w:rsidRDefault="002C4563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6.6.2 </w:t>
      </w:r>
      <w:r w:rsidR="00970B57" w:rsidRPr="00C33559">
        <w:rPr>
          <w:rStyle w:val="FontStyle58"/>
          <w:sz w:val="24"/>
          <w:szCs w:val="24"/>
          <w:lang w:eastAsia="en-US"/>
        </w:rPr>
        <w:t>Взрывы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970B5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Соответствие электрического и неэлектрического оборудования требуемым категориям защиты от воспламенения должно быть проверено перед вводом в эксплуатацию.</w:t>
      </w:r>
    </w:p>
    <w:p w:rsidR="00D81A47" w:rsidRPr="00C33559" w:rsidRDefault="00970B5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Смесительное оборудование, оценка опасности воспламенения и предупреждения пользователя в руководстве по эксплуатации должны быть проверены путем визуального осмотра.</w:t>
      </w:r>
    </w:p>
    <w:p w:rsidR="00D81A47" w:rsidRPr="00C33559" w:rsidRDefault="00970B5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Для проверки устройств ограничения температуры (термостата) и отключения выполните следующие действия: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970B57" w:rsidRPr="00C33559">
        <w:rPr>
          <w:rStyle w:val="FontStyle57"/>
          <w:sz w:val="24"/>
          <w:szCs w:val="24"/>
          <w:lang w:eastAsia="en-US"/>
        </w:rPr>
        <w:t>для регулируемого устройства (устройств) (термостата) установите температуру на 10 К ниже максимально допустимой расчетной температуры. Для устройства (устройств) отключения установите элементы управления таким образом, чтобы устройство (устройства) отключения могло работать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970B57" w:rsidRPr="00C33559">
        <w:rPr>
          <w:rStyle w:val="FontStyle57"/>
          <w:sz w:val="24"/>
          <w:szCs w:val="24"/>
          <w:lang w:eastAsia="en-US"/>
        </w:rPr>
        <w:t>включите отопление и все источники тепла в машине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970B57" w:rsidRPr="00C33559">
        <w:rPr>
          <w:rStyle w:val="FontStyle57"/>
          <w:sz w:val="24"/>
          <w:szCs w:val="24"/>
          <w:lang w:eastAsia="en-US"/>
        </w:rPr>
        <w:t>когда нагрев выключится (температура отключения термостата), отсчитайте 15 минут, затем погрузите датчик контрольного прибора в материал покрытия и сравните значение температуры на приборе с температурой, установленной на ограничительном устройстве (термостате). Расхождение не должно превышать +2 К.</w:t>
      </w:r>
    </w:p>
    <w:p w:rsidR="00D81A47" w:rsidRPr="00C33559" w:rsidRDefault="00970B5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Проверка сигнала (сигналов) тревоги должна производиться путем визуального и/или звукового контроля</w:t>
      </w:r>
      <w:r w:rsidR="005A2297" w:rsidRPr="00C33559">
        <w:rPr>
          <w:rStyle w:val="FontStyle57"/>
          <w:sz w:val="24"/>
          <w:szCs w:val="24"/>
          <w:lang w:eastAsia="en-US"/>
        </w:rPr>
        <w:t>.</w:t>
      </w:r>
    </w:p>
    <w:p w:rsidR="00D81A47" w:rsidRPr="00C33559" w:rsidRDefault="00970B5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Проверка температуры осязаемых поверхностей смесительного оборудования должна проводиться в помещении при температуре окружающей среды не ниже нормальной температуры, при которой используется смесительное оборудование, или должна быть выполнена температурная компенсация</w:t>
      </w:r>
      <w:r w:rsidR="005A2297" w:rsidRPr="00C33559">
        <w:rPr>
          <w:rStyle w:val="FontStyle57"/>
          <w:sz w:val="24"/>
          <w:szCs w:val="24"/>
          <w:lang w:eastAsia="en-US"/>
        </w:rPr>
        <w:t>.</w:t>
      </w:r>
    </w:p>
    <w:p w:rsidR="00D81A47" w:rsidRPr="00C33559" w:rsidRDefault="00970B5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Проверка температуры контактных поверхностей должна проводиться при максимальной температуре, которая может быть достигнута в установившемся режиме, когда все детали, контактирующие с материалами покрытия, находятся при их максимально допустимой расчетной температуре</w:t>
      </w:r>
      <w:r w:rsidR="005A2297" w:rsidRPr="00C33559">
        <w:rPr>
          <w:rStyle w:val="FontStyle57"/>
          <w:sz w:val="24"/>
          <w:szCs w:val="24"/>
          <w:lang w:eastAsia="en-US"/>
        </w:rPr>
        <w:t>.</w:t>
      </w:r>
    </w:p>
    <w:p w:rsidR="00D13C4F" w:rsidRPr="00C33559" w:rsidRDefault="00D13C4F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  <w:r w:rsidRPr="00C33559">
        <w:rPr>
          <w:rStyle w:val="FontStyle55"/>
          <w:sz w:val="24"/>
          <w:szCs w:val="24"/>
          <w:lang w:eastAsia="en-US"/>
        </w:rPr>
        <w:t xml:space="preserve">6.7 </w:t>
      </w:r>
      <w:r w:rsidR="00970B57" w:rsidRPr="00C33559">
        <w:rPr>
          <w:rStyle w:val="FontStyle55"/>
          <w:sz w:val="24"/>
          <w:szCs w:val="24"/>
          <w:lang w:eastAsia="en-US"/>
        </w:rPr>
        <w:t>Сбой в энергоснабжении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970B5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Проверка требований, изложенных в пункте 5.7, и принятых мер должна осуществляться путем визуального осмотра</w:t>
      </w:r>
      <w:r w:rsidR="005A2297" w:rsidRPr="00C33559">
        <w:rPr>
          <w:rStyle w:val="FontStyle57"/>
          <w:sz w:val="24"/>
          <w:szCs w:val="24"/>
          <w:lang w:eastAsia="en-US"/>
        </w:rPr>
        <w:t>.</w:t>
      </w:r>
    </w:p>
    <w:p w:rsidR="00D13C4F" w:rsidRPr="00C33559" w:rsidRDefault="00D13C4F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26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  <w:r w:rsidRPr="00C33559">
        <w:rPr>
          <w:rStyle w:val="FontStyle55"/>
          <w:sz w:val="24"/>
          <w:szCs w:val="24"/>
          <w:lang w:eastAsia="en-US"/>
        </w:rPr>
        <w:t xml:space="preserve">6.8 </w:t>
      </w:r>
      <w:r w:rsidR="00970B57" w:rsidRPr="00C33559">
        <w:rPr>
          <w:rStyle w:val="FontStyle55"/>
          <w:sz w:val="24"/>
          <w:szCs w:val="24"/>
          <w:lang w:eastAsia="en-US"/>
        </w:rPr>
        <w:t>Системы управления</w:t>
      </w:r>
    </w:p>
    <w:p w:rsidR="002C4563" w:rsidRDefault="002C456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970B5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Проверка требований, изложенных в пункте 5.8, должна проводиться путем тестирования и визуального осмотра. Должны быть проверены наличие, функционирование и маркировка предохранительных устройств.</w:t>
      </w:r>
    </w:p>
    <w:p w:rsidR="004E6EC3" w:rsidRDefault="004E6EC3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2C4563" w:rsidRPr="00C33559" w:rsidRDefault="002C4563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2C4563" w:rsidRDefault="005A2297" w:rsidP="002C4563">
      <w:pPr>
        <w:pStyle w:val="Style13"/>
        <w:widowControl/>
        <w:ind w:firstLine="567"/>
        <w:jc w:val="both"/>
        <w:outlineLvl w:val="0"/>
        <w:rPr>
          <w:rStyle w:val="FontStyle55"/>
          <w:sz w:val="28"/>
          <w:szCs w:val="28"/>
          <w:lang w:eastAsia="en-US"/>
        </w:rPr>
      </w:pPr>
      <w:bookmarkStart w:id="9" w:name="_Toc104197066"/>
      <w:r w:rsidRPr="002C4563">
        <w:rPr>
          <w:rStyle w:val="FontStyle55"/>
          <w:sz w:val="28"/>
          <w:szCs w:val="28"/>
          <w:lang w:eastAsia="en-US"/>
        </w:rPr>
        <w:t xml:space="preserve">7 </w:t>
      </w:r>
      <w:r w:rsidR="00970B57" w:rsidRPr="002C4563">
        <w:rPr>
          <w:rStyle w:val="FontStyle55"/>
          <w:sz w:val="28"/>
          <w:szCs w:val="28"/>
          <w:lang w:eastAsia="en-US"/>
        </w:rPr>
        <w:t>Информация для использования</w:t>
      </w:r>
      <w:bookmarkEnd w:id="9"/>
    </w:p>
    <w:p w:rsidR="002C4563" w:rsidRDefault="002C4563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2C4563" w:rsidRDefault="002C4563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Default="005A2297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  <w:r w:rsidRPr="00C33559">
        <w:rPr>
          <w:rStyle w:val="FontStyle55"/>
          <w:sz w:val="24"/>
          <w:szCs w:val="24"/>
          <w:lang w:eastAsia="en-US"/>
        </w:rPr>
        <w:t xml:space="preserve">7.1 </w:t>
      </w:r>
      <w:r w:rsidR="00970B57" w:rsidRPr="00C33559">
        <w:rPr>
          <w:rStyle w:val="FontStyle55"/>
          <w:sz w:val="24"/>
          <w:szCs w:val="24"/>
          <w:lang w:eastAsia="en-US"/>
        </w:rPr>
        <w:t>Общие положения</w:t>
      </w:r>
    </w:p>
    <w:p w:rsidR="002C4563" w:rsidRPr="00C33559" w:rsidRDefault="002C4563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C33559" w:rsidRDefault="00970B5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Информация для использования должна быть составлена в соответствии с пунктом 6 и, в частности, с пунктом 6.5 стандарта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</w:t>
      </w:r>
      <w:r w:rsidRPr="00C33559">
        <w:rPr>
          <w:rStyle w:val="FontStyle57"/>
          <w:sz w:val="24"/>
          <w:szCs w:val="24"/>
          <w:lang w:val="en-US" w:eastAsia="en-US"/>
        </w:rPr>
        <w:t>ISO</w:t>
      </w:r>
      <w:r w:rsidRPr="00C33559">
        <w:rPr>
          <w:rStyle w:val="FontStyle57"/>
          <w:sz w:val="24"/>
          <w:szCs w:val="24"/>
          <w:lang w:eastAsia="en-US"/>
        </w:rPr>
        <w:t xml:space="preserve"> 12100-2:2003 для руководства по эксплуатации.</w:t>
      </w:r>
    </w:p>
    <w:p w:rsidR="00D81A47" w:rsidRPr="00C33559" w:rsidRDefault="00D6624D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Инструкции должны быть составлены на одном из языков ЕЭЗ.</w:t>
      </w:r>
      <w:r w:rsidR="005A2297" w:rsidRPr="00C33559">
        <w:rPr>
          <w:rStyle w:val="FontStyle57"/>
          <w:sz w:val="24"/>
          <w:szCs w:val="24"/>
          <w:lang w:eastAsia="en-US"/>
        </w:rPr>
        <w:t xml:space="preserve"> </w:t>
      </w:r>
      <w:r w:rsidRPr="00C33559">
        <w:rPr>
          <w:rStyle w:val="FontStyle57"/>
          <w:sz w:val="24"/>
          <w:szCs w:val="24"/>
          <w:lang w:eastAsia="en-US"/>
        </w:rPr>
        <w:t>При вводе в эксплуатацию смесительное оборудование должно сопровождаться переводом инструкций на язык страны, в которой будет использоваться смесительное оборудование, и инструкциями на языке оригинала, выданными изготовителем.</w:t>
      </w:r>
    </w:p>
    <w:p w:rsidR="00D81A47" w:rsidRPr="00C33559" w:rsidRDefault="00D6624D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Инструкции по техническому обслуживанию для использования специализированным персоналом могут быть составлены только на одном из языков Сообщества, понятных этому персоналу.</w:t>
      </w:r>
    </w:p>
    <w:p w:rsidR="00D81A47" w:rsidRPr="00C33559" w:rsidRDefault="00D6624D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Он должен содержать спецификации для ввода в эксплуатацию, использования и технического обслуживания смесительного оборудования и включать, в зависимости от обстоятельств, информацию и инструкции по технике безопасности для пользователя по правильному и безопасному использованию смесительного оборудования, и, в частности, следующую минимальную информацию, которая зависит от типа смесительного оборудования:</w:t>
      </w:r>
    </w:p>
    <w:p w:rsidR="00D13C4F" w:rsidRPr="00C33559" w:rsidRDefault="00D13C4F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C33559" w:rsidRDefault="00D13C4F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  <w:r w:rsidRPr="00C33559">
        <w:rPr>
          <w:rStyle w:val="FontStyle55"/>
          <w:sz w:val="24"/>
          <w:szCs w:val="24"/>
          <w:lang w:eastAsia="en-US"/>
        </w:rPr>
        <w:t xml:space="preserve">7.2 </w:t>
      </w:r>
      <w:r w:rsidR="00D6624D" w:rsidRPr="00C33559">
        <w:rPr>
          <w:rStyle w:val="FontStyle55"/>
          <w:sz w:val="24"/>
          <w:szCs w:val="24"/>
          <w:lang w:eastAsia="en-US"/>
        </w:rPr>
        <w:t>Руководство по эксплуатации</w:t>
      </w:r>
    </w:p>
    <w:p w:rsidR="002C4563" w:rsidRDefault="002C4563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Default="005A2297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7.2.1 </w:t>
      </w:r>
      <w:r w:rsidR="00D6624D" w:rsidRPr="00C33559">
        <w:rPr>
          <w:rStyle w:val="FontStyle58"/>
          <w:sz w:val="24"/>
          <w:szCs w:val="24"/>
          <w:lang w:eastAsia="en-US"/>
        </w:rPr>
        <w:t>Информация, относящаяся к смесительному оборудованию</w:t>
      </w:r>
    </w:p>
    <w:p w:rsidR="002C4563" w:rsidRPr="00C33559" w:rsidRDefault="002C4563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D6624D" w:rsidRPr="00C33559">
        <w:rPr>
          <w:rStyle w:val="FontStyle57"/>
          <w:sz w:val="24"/>
          <w:szCs w:val="24"/>
          <w:lang w:eastAsia="en-US"/>
        </w:rPr>
        <w:t>Данные о производительности</w:t>
      </w:r>
      <w:r w:rsidRPr="00C33559">
        <w:rPr>
          <w:rStyle w:val="FontStyle57"/>
          <w:sz w:val="24"/>
          <w:szCs w:val="24"/>
          <w:lang w:eastAsia="en-US"/>
        </w:rPr>
        <w:t>: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D6624D" w:rsidRPr="00C33559">
        <w:rPr>
          <w:rStyle w:val="FontStyle57"/>
          <w:sz w:val="24"/>
          <w:szCs w:val="24"/>
          <w:lang w:eastAsia="en-US"/>
        </w:rPr>
        <w:t>максимально допустимое давление сжатого воздуха (где применимо)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D6624D" w:rsidRPr="00C33559">
        <w:rPr>
          <w:rStyle w:val="FontStyle57"/>
          <w:sz w:val="24"/>
          <w:szCs w:val="24"/>
          <w:lang w:eastAsia="en-US"/>
        </w:rPr>
        <w:t>максимальная и минимальная допустимые температуры материала покрытия и/или сжатого воздуха, подаваемого оборудованием (где применимо)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D6624D" w:rsidRPr="00C33559">
        <w:rPr>
          <w:rStyle w:val="FontStyle57"/>
          <w:sz w:val="24"/>
          <w:szCs w:val="24"/>
          <w:lang w:eastAsia="en-US"/>
        </w:rPr>
        <w:t>максимальная скорость вращения частей смесительного оборудования (где применимо);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D6624D" w:rsidRPr="00C33559">
        <w:rPr>
          <w:rStyle w:val="FontStyle57"/>
          <w:sz w:val="24"/>
          <w:szCs w:val="24"/>
          <w:lang w:eastAsia="en-US"/>
        </w:rPr>
        <w:t xml:space="preserve">значения уровня шума, определенные в соответствии с </w:t>
      </w:r>
      <w:r w:rsidR="00D6624D" w:rsidRPr="00C33559">
        <w:rPr>
          <w:rStyle w:val="FontStyle57"/>
          <w:sz w:val="24"/>
          <w:szCs w:val="24"/>
          <w:lang w:val="en-US" w:eastAsia="en-US"/>
        </w:rPr>
        <w:t>EN</w:t>
      </w:r>
      <w:r w:rsidR="00D6624D" w:rsidRPr="00C33559">
        <w:rPr>
          <w:rStyle w:val="FontStyle57"/>
          <w:sz w:val="24"/>
          <w:szCs w:val="24"/>
          <w:lang w:eastAsia="en-US"/>
        </w:rPr>
        <w:t xml:space="preserve"> 14462, т.е.: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D6624D" w:rsidRPr="00C33559">
        <w:rPr>
          <w:rStyle w:val="FontStyle57"/>
          <w:sz w:val="24"/>
          <w:szCs w:val="24"/>
          <w:lang w:eastAsia="en-US"/>
        </w:rPr>
        <w:t>взвешенный по шкале А уровень звукового давления излучения на рабочих местах, где он превышает 70 дБ; если этот уровень не превышает 70 дБ, этот факт должен быть указан;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D6624D" w:rsidRPr="00C33559">
        <w:rPr>
          <w:rStyle w:val="FontStyle57"/>
          <w:sz w:val="24"/>
          <w:szCs w:val="24"/>
          <w:lang w:val="en-US" w:eastAsia="en-US"/>
        </w:rPr>
        <w:t>A</w:t>
      </w:r>
      <w:r w:rsidR="00D6624D" w:rsidRPr="00C33559">
        <w:rPr>
          <w:rStyle w:val="FontStyle57"/>
          <w:sz w:val="24"/>
          <w:szCs w:val="24"/>
          <w:lang w:eastAsia="en-US"/>
        </w:rPr>
        <w:t xml:space="preserve">-взвешенный уровень звуковой мощности, при котором </w:t>
      </w:r>
      <w:r w:rsidR="00D6624D" w:rsidRPr="00C33559">
        <w:rPr>
          <w:rStyle w:val="FontStyle57"/>
          <w:sz w:val="24"/>
          <w:szCs w:val="24"/>
          <w:lang w:val="en-US" w:eastAsia="en-US"/>
        </w:rPr>
        <w:t>A</w:t>
      </w:r>
      <w:r w:rsidR="00D6624D" w:rsidRPr="00C33559">
        <w:rPr>
          <w:rStyle w:val="FontStyle57"/>
          <w:sz w:val="24"/>
          <w:szCs w:val="24"/>
          <w:lang w:eastAsia="en-US"/>
        </w:rPr>
        <w:t xml:space="preserve">-взвешенный уровень звукового давления излучения </w:t>
      </w:r>
      <w:r w:rsidR="002C4563">
        <w:rPr>
          <w:rStyle w:val="FontStyle57"/>
          <w:sz w:val="24"/>
          <w:szCs w:val="24"/>
          <w:lang w:eastAsia="en-US"/>
        </w:rPr>
        <w:t>на рабочих станциях превышает 80 дБ</w:t>
      </w:r>
      <w:r w:rsidR="00D6624D"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D6624D" w:rsidRPr="00C33559">
        <w:rPr>
          <w:rStyle w:val="FontStyle57"/>
          <w:sz w:val="24"/>
          <w:szCs w:val="24"/>
          <w:lang w:eastAsia="en-US"/>
        </w:rPr>
        <w:t>описание применения смесительного оборудования (предполагаемое использование).</w:t>
      </w:r>
    </w:p>
    <w:p w:rsidR="002C4563" w:rsidRDefault="002C4563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Default="005A2297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7.2.2 </w:t>
      </w:r>
      <w:r w:rsidR="00D6624D" w:rsidRPr="00C33559">
        <w:rPr>
          <w:rStyle w:val="FontStyle58"/>
          <w:sz w:val="24"/>
          <w:szCs w:val="24"/>
          <w:lang w:eastAsia="en-US"/>
        </w:rPr>
        <w:t>Информация, касающаяся безопасности</w:t>
      </w:r>
    </w:p>
    <w:p w:rsidR="002C4563" w:rsidRPr="00C33559" w:rsidRDefault="002C4563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D6624D" w:rsidRPr="00C33559">
        <w:rPr>
          <w:rStyle w:val="FontStyle57"/>
          <w:sz w:val="24"/>
          <w:szCs w:val="24"/>
          <w:lang w:eastAsia="en-US"/>
        </w:rPr>
        <w:t>Информация о типе и использовании любых предохранительных устройств для смесительного оборудования;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D6624D" w:rsidRPr="00C33559">
        <w:rPr>
          <w:rStyle w:val="FontStyle57"/>
          <w:sz w:val="24"/>
          <w:szCs w:val="24"/>
          <w:lang w:eastAsia="en-US"/>
        </w:rPr>
        <w:t>классификация зон с запретными зонами и опасными зонами в отношении пожара и взрыва (если применимо);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D6624D" w:rsidRPr="00C33559">
        <w:rPr>
          <w:rStyle w:val="FontStyle57"/>
          <w:sz w:val="24"/>
          <w:szCs w:val="24"/>
          <w:lang w:eastAsia="en-US"/>
        </w:rPr>
        <w:t>инструкции по обнаружению сбоев и перезапуску после прерывания, устранению неисправностей (например: схемы для всех служб, устранение неполадок);</w:t>
      </w:r>
    </w:p>
    <w:p w:rsidR="00D81A47" w:rsidRPr="00C33559" w:rsidRDefault="00883FE9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D6624D" w:rsidRPr="00C33559">
        <w:rPr>
          <w:rStyle w:val="FontStyle57"/>
          <w:sz w:val="24"/>
          <w:szCs w:val="24"/>
          <w:lang w:eastAsia="en-US"/>
        </w:rPr>
        <w:t>метод эксплуатации, которому следует следовать в случае аварий, поломок или засоров, которые могут произойти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D6624D" w:rsidRPr="00C33559">
        <w:rPr>
          <w:rStyle w:val="FontStyle57"/>
          <w:sz w:val="24"/>
          <w:szCs w:val="24"/>
          <w:lang w:eastAsia="en-US"/>
        </w:rPr>
        <w:t>предостережение от</w:t>
      </w:r>
      <w:r w:rsidRPr="00C33559">
        <w:rPr>
          <w:rStyle w:val="FontStyle57"/>
          <w:sz w:val="24"/>
          <w:szCs w:val="24"/>
          <w:lang w:eastAsia="en-US"/>
        </w:rPr>
        <w:t>: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D6624D" w:rsidRPr="00C33559">
        <w:rPr>
          <w:rStyle w:val="FontStyle57"/>
          <w:sz w:val="24"/>
          <w:szCs w:val="24"/>
          <w:lang w:eastAsia="en-US"/>
        </w:rPr>
        <w:t>курение в опасной зоне. На машине должна быть установлена табличка с надписью «Не курить» в радиусе 5 метров во</w:t>
      </w:r>
      <w:r w:rsidR="00883FE9" w:rsidRPr="00C33559">
        <w:rPr>
          <w:rStyle w:val="FontStyle57"/>
          <w:sz w:val="24"/>
          <w:szCs w:val="24"/>
          <w:lang w:eastAsia="en-US"/>
        </w:rPr>
        <w:t>круг смесительного оборудования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D6624D" w:rsidRPr="00C33559">
        <w:rPr>
          <w:rStyle w:val="FontStyle57"/>
          <w:sz w:val="24"/>
          <w:szCs w:val="24"/>
          <w:lang w:eastAsia="en-US"/>
        </w:rPr>
        <w:t>использование открытого огня, предметов с горячими или раскаленными поверхностями, оборудования или предметов, способных генерировать искры (инструменты, оборудование и т.д.) в смесительном оборудовании или вокруг него;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D6624D" w:rsidRPr="00C33559">
        <w:rPr>
          <w:rStyle w:val="FontStyle57"/>
          <w:sz w:val="24"/>
          <w:szCs w:val="24"/>
          <w:lang w:eastAsia="en-US"/>
        </w:rPr>
        <w:t>использование галогенированных продуктов для очистки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D6624D" w:rsidRPr="00C33559">
        <w:rPr>
          <w:rStyle w:val="FontStyle57"/>
          <w:sz w:val="24"/>
          <w:szCs w:val="24"/>
          <w:lang w:eastAsia="en-US"/>
        </w:rPr>
        <w:t>использование чистящих средств с температурой вспышки менее чем на 15°</w:t>
      </w:r>
      <w:r w:rsidR="00D6624D" w:rsidRPr="00C33559">
        <w:rPr>
          <w:rStyle w:val="FontStyle57"/>
          <w:sz w:val="24"/>
          <w:szCs w:val="24"/>
          <w:lang w:val="en-US" w:eastAsia="en-US"/>
        </w:rPr>
        <w:t>C</w:t>
      </w:r>
      <w:r w:rsidR="00D6624D" w:rsidRPr="00C33559">
        <w:rPr>
          <w:rStyle w:val="FontStyle57"/>
          <w:sz w:val="24"/>
          <w:szCs w:val="24"/>
          <w:lang w:eastAsia="en-US"/>
        </w:rPr>
        <w:t xml:space="preserve"> выше температуры окружающей среды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D6624D" w:rsidRPr="00C33559">
        <w:rPr>
          <w:rStyle w:val="FontStyle57"/>
          <w:sz w:val="24"/>
          <w:szCs w:val="24"/>
          <w:lang w:eastAsia="en-US"/>
        </w:rPr>
        <w:t>безопасные методы работы - информация о</w:t>
      </w:r>
      <w:r w:rsidRPr="00C33559">
        <w:rPr>
          <w:rStyle w:val="FontStyle57"/>
          <w:sz w:val="24"/>
          <w:szCs w:val="24"/>
          <w:lang w:eastAsia="en-US"/>
        </w:rPr>
        <w:t>: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D6624D" w:rsidRPr="00C33559">
        <w:rPr>
          <w:rStyle w:val="FontStyle57"/>
          <w:sz w:val="24"/>
          <w:szCs w:val="24"/>
          <w:lang w:eastAsia="en-US"/>
        </w:rPr>
        <w:t>необходимое оборудование для пожаротушения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D6624D" w:rsidRPr="00C33559">
        <w:rPr>
          <w:rStyle w:val="FontStyle57"/>
          <w:sz w:val="24"/>
          <w:szCs w:val="24"/>
          <w:lang w:eastAsia="en-US"/>
        </w:rPr>
        <w:t>какие-либо специальные меры по заземлению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F62CEF" w:rsidRPr="00C33559">
        <w:rPr>
          <w:rStyle w:val="FontStyle57"/>
          <w:sz w:val="24"/>
          <w:szCs w:val="24"/>
          <w:lang w:eastAsia="en-US"/>
        </w:rPr>
        <w:t>использование смесительного оборудования только в хорошо проветриваемом помещении, в отношении риска для здоровья, пожара и взрыва, где обеспечено, что концентрации паров и газов ниже национальных пределов воздействия и нижних пределов взрыва (НПВ)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C13252" w:rsidRPr="00C33559">
        <w:rPr>
          <w:rStyle w:val="FontStyle57"/>
          <w:sz w:val="24"/>
          <w:szCs w:val="24"/>
          <w:lang w:eastAsia="en-US"/>
        </w:rPr>
        <w:t>сжатый воздух не должен направляться на людей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C13252" w:rsidRPr="00C33559">
        <w:rPr>
          <w:rStyle w:val="FontStyle57"/>
          <w:sz w:val="24"/>
          <w:szCs w:val="24"/>
          <w:lang w:eastAsia="en-US"/>
        </w:rPr>
        <w:t>список материалов, используемых в конструкции смесительного оборудования, предоставляется по запросу для проверки совместимости с используемыми материалами покрытия.</w:t>
      </w:r>
    </w:p>
    <w:p w:rsidR="002C4563" w:rsidRDefault="002C4563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Default="005A2297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7.2.3 </w:t>
      </w:r>
      <w:r w:rsidR="00C13252" w:rsidRPr="00C33559">
        <w:rPr>
          <w:rStyle w:val="FontStyle58"/>
          <w:sz w:val="24"/>
          <w:szCs w:val="24"/>
          <w:lang w:eastAsia="en-US"/>
        </w:rPr>
        <w:t>Информация, касающаяся транспортировки, обработки, установки</w:t>
      </w:r>
    </w:p>
    <w:p w:rsidR="002C4563" w:rsidRPr="00C33559" w:rsidRDefault="002C4563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C13252" w:rsidRPr="00C33559">
        <w:rPr>
          <w:rStyle w:val="FontStyle57"/>
          <w:sz w:val="24"/>
          <w:szCs w:val="24"/>
          <w:lang w:eastAsia="en-US"/>
        </w:rPr>
        <w:t>Инструкции, относящиеся к установке, такие как поэтажные планы, вытяжные системы, напольные крепления;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C13252" w:rsidRPr="00C33559">
        <w:rPr>
          <w:rStyle w:val="FontStyle57"/>
          <w:sz w:val="24"/>
          <w:szCs w:val="24"/>
          <w:lang w:eastAsia="en-US"/>
        </w:rPr>
        <w:t>крепление смесительного оборудования к полу перед использованием;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A601D6" w:rsidRPr="00C33559">
        <w:rPr>
          <w:rStyle w:val="FontStyle57"/>
          <w:sz w:val="24"/>
          <w:szCs w:val="24"/>
          <w:lang w:eastAsia="en-US"/>
        </w:rPr>
        <w:t>установка смесительного оборудования в хорошо освещенном помещении (не менее 300 Люкс), в противном случае выбирайте машину с освещением.</w:t>
      </w:r>
    </w:p>
    <w:p w:rsidR="002C4563" w:rsidRDefault="002C4563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Default="005A2297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7.2.4 </w:t>
      </w:r>
      <w:r w:rsidR="00A601D6" w:rsidRPr="00C33559">
        <w:rPr>
          <w:rStyle w:val="FontStyle58"/>
          <w:sz w:val="24"/>
          <w:szCs w:val="24"/>
          <w:lang w:eastAsia="en-US"/>
        </w:rPr>
        <w:t>Информация, касающаяся использования смесительного оборудования</w:t>
      </w:r>
    </w:p>
    <w:p w:rsidR="002C4563" w:rsidRPr="00C33559" w:rsidRDefault="002C4563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A601D6" w:rsidRPr="00C33559">
        <w:rPr>
          <w:rStyle w:val="FontStyle57"/>
          <w:sz w:val="24"/>
          <w:szCs w:val="24"/>
          <w:lang w:eastAsia="en-US"/>
        </w:rPr>
        <w:t>Использование средств индивидуальной защиты при контакте и/или вдыхании опасных материалов, газов или паров в соответствии с паспортом безопасности материалов покрытия;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A601D6" w:rsidRPr="00C33559">
        <w:rPr>
          <w:rStyle w:val="FontStyle57"/>
          <w:sz w:val="24"/>
          <w:szCs w:val="24"/>
          <w:lang w:eastAsia="en-US"/>
        </w:rPr>
        <w:t>дополнительная информация, касающаяся использования/ссылки на</w:t>
      </w:r>
      <w:r w:rsidRPr="00C33559">
        <w:rPr>
          <w:rStyle w:val="FontStyle57"/>
          <w:sz w:val="24"/>
          <w:szCs w:val="24"/>
          <w:lang w:eastAsia="en-US"/>
        </w:rPr>
        <w:t>: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A601D6" w:rsidRPr="00C33559">
        <w:rPr>
          <w:rStyle w:val="FontStyle57"/>
          <w:sz w:val="24"/>
          <w:szCs w:val="24"/>
          <w:lang w:eastAsia="en-US"/>
        </w:rPr>
        <w:t>вся прочая документация, такая как руководства по эксплуатации соответствующего оборудования и технические паспорта материалов для покрытий;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A601D6" w:rsidRPr="00C33559">
        <w:rPr>
          <w:rStyle w:val="FontStyle57"/>
          <w:sz w:val="24"/>
          <w:szCs w:val="24"/>
          <w:lang w:eastAsia="en-US"/>
        </w:rPr>
        <w:t>должны соблюдаться все национальные и местные правила, касающиеся утилизации отходов.</w:t>
      </w:r>
    </w:p>
    <w:p w:rsidR="002C4563" w:rsidRDefault="002C4563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Default="005A2297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7.2.5 </w:t>
      </w:r>
      <w:r w:rsidR="00A601D6" w:rsidRPr="00C33559">
        <w:rPr>
          <w:rStyle w:val="FontStyle58"/>
          <w:sz w:val="24"/>
          <w:szCs w:val="24"/>
          <w:lang w:eastAsia="en-US"/>
        </w:rPr>
        <w:t>Информация, касающаяся технического обслуживания смесительного оборудования</w:t>
      </w:r>
    </w:p>
    <w:p w:rsidR="002C4563" w:rsidRPr="00C33559" w:rsidRDefault="002C4563" w:rsidP="00C33559">
      <w:pPr>
        <w:pStyle w:val="Style18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A601D6" w:rsidRPr="00C33559">
        <w:rPr>
          <w:rStyle w:val="FontStyle57"/>
          <w:sz w:val="24"/>
          <w:szCs w:val="24"/>
          <w:lang w:eastAsia="en-US"/>
        </w:rPr>
        <w:t>Перед началом любого технического обслуживания смесительное оборудование должно быть отключено от источника питания;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A601D6" w:rsidRPr="00C33559">
        <w:rPr>
          <w:rStyle w:val="FontStyle57"/>
          <w:sz w:val="24"/>
          <w:szCs w:val="24"/>
          <w:lang w:eastAsia="en-US"/>
        </w:rPr>
        <w:t>работы должны выполняться только квалифицированным и обученным персоналом с использованием только рекомендованных инструментов и запасных частей;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A601D6" w:rsidRPr="00C33559">
        <w:rPr>
          <w:rStyle w:val="FontStyle57"/>
          <w:sz w:val="24"/>
          <w:szCs w:val="24"/>
          <w:lang w:eastAsia="en-US"/>
        </w:rPr>
        <w:t>должны быть указаны характер и частота регулярных проверок вентиляции, очистки и заземления и т.д.;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A601D6" w:rsidRPr="00C33559">
        <w:rPr>
          <w:rStyle w:val="FontStyle57"/>
          <w:sz w:val="24"/>
          <w:szCs w:val="24"/>
          <w:lang w:eastAsia="en-US"/>
        </w:rPr>
        <w:t>эффективность уплотнения контейнера должна проверяться с интервалом, не превышающим 6 месяцев;</w:t>
      </w:r>
    </w:p>
    <w:p w:rsidR="00D81A47" w:rsidRPr="00C33559" w:rsidRDefault="00883FE9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A601D6" w:rsidRPr="00C33559">
        <w:rPr>
          <w:rStyle w:val="FontStyle57"/>
          <w:sz w:val="24"/>
          <w:szCs w:val="24"/>
          <w:lang w:eastAsia="en-US"/>
        </w:rPr>
        <w:t>технические характеристики используемых запасных частей, когда они влияют на здоровье и безопасность операторов.</w:t>
      </w:r>
      <w:r w:rsidR="005A2297" w:rsidRPr="00C33559">
        <w:rPr>
          <w:rStyle w:val="FontStyle57"/>
          <w:sz w:val="24"/>
          <w:szCs w:val="24"/>
          <w:lang w:eastAsia="en-US"/>
        </w:rPr>
        <w:t xml:space="preserve"> </w:t>
      </w:r>
    </w:p>
    <w:p w:rsidR="00D13C4F" w:rsidRPr="00C33559" w:rsidRDefault="00D13C4F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Default="005A2297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  <w:r w:rsidRPr="00C33559">
        <w:rPr>
          <w:rStyle w:val="FontStyle55"/>
          <w:sz w:val="24"/>
          <w:szCs w:val="24"/>
          <w:lang w:eastAsia="en-US"/>
        </w:rPr>
        <w:t xml:space="preserve">7.3 </w:t>
      </w:r>
      <w:r w:rsidR="00A601D6" w:rsidRPr="00C33559">
        <w:rPr>
          <w:rStyle w:val="FontStyle55"/>
          <w:sz w:val="24"/>
          <w:szCs w:val="24"/>
          <w:lang w:eastAsia="en-US"/>
        </w:rPr>
        <w:t>Маркировка</w:t>
      </w:r>
    </w:p>
    <w:p w:rsidR="002C4563" w:rsidRPr="00C33559" w:rsidRDefault="002C4563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C33559" w:rsidRDefault="00A601D6" w:rsidP="00C33559">
      <w:pPr>
        <w:pStyle w:val="Style33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Смесительное оборудование должно иметь четкую и нестираемую маркировку, как указано в пункте 6.4 стандарта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</w:t>
      </w:r>
      <w:r w:rsidRPr="00C33559">
        <w:rPr>
          <w:rStyle w:val="FontStyle57"/>
          <w:sz w:val="24"/>
          <w:szCs w:val="24"/>
          <w:lang w:val="en-US" w:eastAsia="en-US"/>
        </w:rPr>
        <w:t>ISO</w:t>
      </w:r>
      <w:r w:rsidRPr="00C33559">
        <w:rPr>
          <w:rStyle w:val="FontStyle57"/>
          <w:sz w:val="24"/>
          <w:szCs w:val="24"/>
          <w:lang w:eastAsia="en-US"/>
        </w:rPr>
        <w:t xml:space="preserve"> 12100-2:2003. В соответствующих случаях также должна быть включена следующая дополнительная маркировка: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A601D6" w:rsidRPr="00C33559">
        <w:rPr>
          <w:rStyle w:val="FontStyle57"/>
          <w:sz w:val="24"/>
          <w:szCs w:val="24"/>
          <w:lang w:eastAsia="en-US"/>
        </w:rPr>
        <w:t>Информацию о том, можно ли смешивать материалы для покрытия с температурой вспышки ниже 35°</w:t>
      </w:r>
      <w:r w:rsidR="00A601D6" w:rsidRPr="00C33559">
        <w:rPr>
          <w:rStyle w:val="FontStyle57"/>
          <w:sz w:val="24"/>
          <w:szCs w:val="24"/>
          <w:lang w:val="en-US" w:eastAsia="en-US"/>
        </w:rPr>
        <w:t>C</w:t>
      </w:r>
      <w:r w:rsidR="00A601D6" w:rsidRPr="00C33559">
        <w:rPr>
          <w:rStyle w:val="FontStyle57"/>
          <w:sz w:val="24"/>
          <w:szCs w:val="24"/>
          <w:lang w:eastAsia="en-US"/>
        </w:rPr>
        <w:t xml:space="preserve">, </w:t>
      </w:r>
      <w:r w:rsidR="005D753A">
        <w:rPr>
          <w:rStyle w:val="FontStyle57"/>
          <w:sz w:val="24"/>
          <w:szCs w:val="24"/>
          <w:lang w:eastAsia="en-US"/>
        </w:rPr>
        <w:t>см.</w:t>
      </w:r>
      <w:r w:rsidR="00A601D6" w:rsidRPr="00C33559">
        <w:rPr>
          <w:rStyle w:val="FontStyle57"/>
          <w:sz w:val="24"/>
          <w:szCs w:val="24"/>
          <w:lang w:eastAsia="en-US"/>
        </w:rPr>
        <w:t xml:space="preserve"> в разделе 5.6.2.3 и приложениях </w:t>
      </w:r>
      <w:r w:rsidR="00A601D6" w:rsidRPr="00C33559">
        <w:rPr>
          <w:rStyle w:val="FontStyle57"/>
          <w:sz w:val="24"/>
          <w:szCs w:val="24"/>
          <w:lang w:val="en-US" w:eastAsia="en-US"/>
        </w:rPr>
        <w:t>A</w:t>
      </w:r>
      <w:r w:rsidR="00A601D6" w:rsidRPr="00C33559">
        <w:rPr>
          <w:rStyle w:val="FontStyle57"/>
          <w:sz w:val="24"/>
          <w:szCs w:val="24"/>
          <w:lang w:eastAsia="en-US"/>
        </w:rPr>
        <w:t xml:space="preserve"> и </w:t>
      </w:r>
      <w:r w:rsidR="00A601D6" w:rsidRPr="00C33559">
        <w:rPr>
          <w:rStyle w:val="FontStyle57"/>
          <w:sz w:val="24"/>
          <w:szCs w:val="24"/>
          <w:lang w:val="en-US" w:eastAsia="en-US"/>
        </w:rPr>
        <w:t>B</w:t>
      </w:r>
      <w:r w:rsidR="00A601D6"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A601D6" w:rsidRPr="00C33559">
        <w:rPr>
          <w:rStyle w:val="FontStyle57"/>
          <w:sz w:val="24"/>
          <w:szCs w:val="24"/>
          <w:lang w:eastAsia="en-US"/>
        </w:rPr>
        <w:t xml:space="preserve">Специальный знак «EX» (в шестиугольнике) и категория, </w:t>
      </w:r>
      <w:r w:rsidR="005D753A">
        <w:rPr>
          <w:rStyle w:val="FontStyle57"/>
          <w:sz w:val="24"/>
          <w:szCs w:val="24"/>
          <w:lang w:eastAsia="en-US"/>
        </w:rPr>
        <w:t>см.</w:t>
      </w:r>
      <w:r w:rsidR="00A601D6" w:rsidRPr="00C33559">
        <w:rPr>
          <w:rStyle w:val="FontStyle57"/>
          <w:sz w:val="24"/>
          <w:szCs w:val="24"/>
          <w:lang w:eastAsia="en-US"/>
        </w:rPr>
        <w:t xml:space="preserve"> пункт 5.6.2.3 и Приложения A и B, на смесительных установках, предназначенных для использования в потенциально взрывоопасных средах.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A601D6" w:rsidRPr="00C33559">
        <w:rPr>
          <w:rStyle w:val="FontStyle57"/>
          <w:sz w:val="24"/>
          <w:szCs w:val="24"/>
          <w:lang w:eastAsia="en-US"/>
        </w:rPr>
        <w:t>максимально допустимое давление сжатого воздуха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A601D6" w:rsidRPr="00C33559">
        <w:rPr>
          <w:rStyle w:val="FontStyle57"/>
          <w:sz w:val="24"/>
          <w:szCs w:val="24"/>
          <w:lang w:eastAsia="en-US"/>
        </w:rPr>
        <w:t>максимальная скорость/частота вращения/возвратно-поступательного движения любой части смесительного оборудования;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A601D6" w:rsidRPr="00C33559">
        <w:rPr>
          <w:rStyle w:val="FontStyle57"/>
          <w:sz w:val="24"/>
          <w:szCs w:val="24"/>
          <w:lang w:eastAsia="en-US"/>
        </w:rPr>
        <w:t>максимальная температура материала покрытия и/или сжатого воздуха, предназначенного для использования со смесительным оборудованием, если она превышает 43°</w:t>
      </w:r>
      <w:r w:rsidR="00A601D6" w:rsidRPr="00C33559">
        <w:rPr>
          <w:rStyle w:val="FontStyle57"/>
          <w:sz w:val="24"/>
          <w:szCs w:val="24"/>
          <w:lang w:val="en-US" w:eastAsia="en-US"/>
        </w:rPr>
        <w:t>C</w:t>
      </w:r>
      <w:r w:rsidR="00A601D6"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883FE9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A601D6" w:rsidRPr="00C33559">
        <w:rPr>
          <w:rStyle w:val="FontStyle57"/>
          <w:sz w:val="24"/>
          <w:szCs w:val="24"/>
          <w:lang w:eastAsia="en-US"/>
        </w:rPr>
        <w:t>фирменное наименование и полный адрес производителя и, в соответствующих случаях, его уполномоченного представителя</w:t>
      </w:r>
      <w:r w:rsidR="005A2297"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A601D6" w:rsidRPr="00C33559">
        <w:rPr>
          <w:rStyle w:val="FontStyle57"/>
          <w:sz w:val="24"/>
          <w:szCs w:val="24"/>
          <w:lang w:eastAsia="en-US"/>
        </w:rPr>
        <w:t>обозначение оборудования</w:t>
      </w:r>
      <w:r w:rsidRPr="00C33559">
        <w:rPr>
          <w:rStyle w:val="FontStyle57"/>
          <w:sz w:val="24"/>
          <w:szCs w:val="24"/>
          <w:lang w:eastAsia="en-US"/>
        </w:rPr>
        <w:t>;</w:t>
      </w:r>
    </w:p>
    <w:p w:rsidR="00D81A47" w:rsidRPr="00C33559" w:rsidRDefault="005A2297" w:rsidP="00C33559">
      <w:pPr>
        <w:pStyle w:val="Style40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— </w:t>
      </w:r>
      <w:r w:rsidR="00A601D6" w:rsidRPr="00C33559">
        <w:rPr>
          <w:rStyle w:val="FontStyle57"/>
          <w:sz w:val="24"/>
          <w:szCs w:val="24"/>
          <w:lang w:eastAsia="en-US"/>
        </w:rPr>
        <w:t>год постройки, то есть год завершения производственного процесса.</w:t>
      </w:r>
      <w:r w:rsidRPr="00C33559">
        <w:rPr>
          <w:rStyle w:val="FontStyle57"/>
          <w:sz w:val="24"/>
          <w:szCs w:val="24"/>
          <w:lang w:eastAsia="en-US"/>
        </w:rPr>
        <w:t xml:space="preserve"> </w:t>
      </w:r>
    </w:p>
    <w:p w:rsidR="002C4563" w:rsidRDefault="002C4563">
      <w:pPr>
        <w:widowControl/>
        <w:autoSpaceDE/>
        <w:autoSpaceDN/>
        <w:adjustRightInd/>
        <w:spacing w:after="200" w:line="276" w:lineRule="auto"/>
        <w:rPr>
          <w:rStyle w:val="FontStyle54"/>
          <w:sz w:val="24"/>
          <w:szCs w:val="24"/>
          <w:lang w:eastAsia="en-US"/>
        </w:rPr>
      </w:pPr>
      <w:r>
        <w:rPr>
          <w:rStyle w:val="FontStyle54"/>
          <w:sz w:val="24"/>
          <w:szCs w:val="24"/>
          <w:lang w:eastAsia="en-US"/>
        </w:rPr>
        <w:br w:type="page"/>
      </w:r>
    </w:p>
    <w:p w:rsidR="00D81A47" w:rsidRPr="002C4563" w:rsidRDefault="00A601D6" w:rsidP="002C4563">
      <w:pPr>
        <w:pStyle w:val="Style14"/>
        <w:widowControl/>
        <w:ind w:firstLine="567"/>
        <w:jc w:val="center"/>
        <w:outlineLvl w:val="0"/>
        <w:rPr>
          <w:rStyle w:val="FontStyle54"/>
          <w:sz w:val="28"/>
          <w:szCs w:val="28"/>
          <w:lang w:eastAsia="en-US"/>
        </w:rPr>
      </w:pPr>
      <w:bookmarkStart w:id="10" w:name="_Toc104197067"/>
      <w:r w:rsidRPr="002C4563">
        <w:rPr>
          <w:rStyle w:val="FontStyle54"/>
          <w:sz w:val="28"/>
          <w:szCs w:val="28"/>
          <w:lang w:eastAsia="en-US"/>
        </w:rPr>
        <w:t>Приложение</w:t>
      </w:r>
      <w:r w:rsidR="005A2297" w:rsidRPr="002C4563">
        <w:rPr>
          <w:rStyle w:val="FontStyle54"/>
          <w:sz w:val="28"/>
          <w:szCs w:val="28"/>
          <w:lang w:eastAsia="en-US"/>
        </w:rPr>
        <w:t xml:space="preserve"> </w:t>
      </w:r>
      <w:r w:rsidR="005A2297" w:rsidRPr="002C4563">
        <w:rPr>
          <w:rStyle w:val="FontStyle54"/>
          <w:sz w:val="28"/>
          <w:szCs w:val="28"/>
          <w:lang w:val="en-US" w:eastAsia="en-US"/>
        </w:rPr>
        <w:t>A</w:t>
      </w:r>
      <w:bookmarkEnd w:id="10"/>
    </w:p>
    <w:p w:rsidR="00D81A47" w:rsidRPr="002C4563" w:rsidRDefault="005A2297" w:rsidP="002C4563">
      <w:pPr>
        <w:pStyle w:val="Style6"/>
        <w:widowControl/>
        <w:ind w:firstLine="567"/>
        <w:jc w:val="center"/>
        <w:outlineLvl w:val="0"/>
        <w:rPr>
          <w:rStyle w:val="FontStyle45"/>
          <w:sz w:val="24"/>
          <w:szCs w:val="24"/>
          <w:lang w:eastAsia="en-US"/>
        </w:rPr>
      </w:pPr>
      <w:bookmarkStart w:id="11" w:name="_Toc104197068"/>
      <w:r w:rsidRPr="002C4563">
        <w:rPr>
          <w:rStyle w:val="FontStyle45"/>
          <w:sz w:val="24"/>
          <w:szCs w:val="24"/>
          <w:lang w:eastAsia="en-US"/>
        </w:rPr>
        <w:t>(</w:t>
      </w:r>
      <w:r w:rsidR="00A601D6" w:rsidRPr="002C4563">
        <w:rPr>
          <w:rStyle w:val="FontStyle45"/>
          <w:sz w:val="24"/>
          <w:szCs w:val="24"/>
          <w:lang w:eastAsia="en-US"/>
        </w:rPr>
        <w:t>справочное</w:t>
      </w:r>
      <w:r w:rsidRPr="002C4563">
        <w:rPr>
          <w:rStyle w:val="FontStyle45"/>
          <w:sz w:val="24"/>
          <w:szCs w:val="24"/>
          <w:lang w:eastAsia="en-US"/>
        </w:rPr>
        <w:t>)</w:t>
      </w:r>
      <w:bookmarkEnd w:id="11"/>
    </w:p>
    <w:p w:rsidR="00D13C4F" w:rsidRPr="002C4563" w:rsidRDefault="00D13C4F" w:rsidP="002C4563">
      <w:pPr>
        <w:pStyle w:val="Style14"/>
        <w:widowControl/>
        <w:ind w:firstLine="567"/>
        <w:jc w:val="center"/>
        <w:outlineLvl w:val="0"/>
        <w:rPr>
          <w:rStyle w:val="FontStyle54"/>
          <w:sz w:val="28"/>
          <w:szCs w:val="28"/>
          <w:lang w:eastAsia="en-US"/>
        </w:rPr>
      </w:pPr>
    </w:p>
    <w:p w:rsidR="00D81A47" w:rsidRPr="002C4563" w:rsidRDefault="00A601D6" w:rsidP="002C4563">
      <w:pPr>
        <w:pStyle w:val="Style14"/>
        <w:widowControl/>
        <w:ind w:firstLine="567"/>
        <w:jc w:val="center"/>
        <w:outlineLvl w:val="0"/>
        <w:rPr>
          <w:rStyle w:val="FontStyle54"/>
          <w:sz w:val="28"/>
          <w:szCs w:val="28"/>
          <w:lang w:eastAsia="en-US"/>
        </w:rPr>
      </w:pPr>
      <w:bookmarkStart w:id="12" w:name="_Toc104197069"/>
      <w:r w:rsidRPr="002C4563">
        <w:rPr>
          <w:rStyle w:val="FontStyle54"/>
          <w:sz w:val="28"/>
          <w:szCs w:val="28"/>
          <w:lang w:eastAsia="en-US"/>
        </w:rPr>
        <w:t>Взаимосвязь между категориями и зонами</w:t>
      </w:r>
      <w:bookmarkEnd w:id="12"/>
    </w:p>
    <w:p w:rsidR="004E6EC3" w:rsidRPr="00C33559" w:rsidRDefault="004E6EC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A601D6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val="en-US" w:eastAsia="en-US"/>
        </w:rPr>
        <w:t>EN</w:t>
      </w:r>
      <w:r w:rsidR="002C4563">
        <w:rPr>
          <w:rStyle w:val="FontStyle57"/>
          <w:sz w:val="24"/>
          <w:szCs w:val="24"/>
          <w:lang w:eastAsia="en-US"/>
        </w:rPr>
        <w:t xml:space="preserve"> 1127-1:2007</w:t>
      </w:r>
      <w:r w:rsidRPr="00C33559">
        <w:rPr>
          <w:rStyle w:val="FontStyle57"/>
          <w:sz w:val="24"/>
          <w:szCs w:val="24"/>
          <w:lang w:eastAsia="en-US"/>
        </w:rPr>
        <w:t xml:space="preserve"> определяет методы определения опасных ситуаций, которые могут привести к взрыву.</w:t>
      </w:r>
      <w:r w:rsidR="005A2297" w:rsidRPr="00C33559">
        <w:rPr>
          <w:rStyle w:val="FontStyle57"/>
          <w:sz w:val="24"/>
          <w:szCs w:val="24"/>
          <w:lang w:eastAsia="en-US"/>
        </w:rPr>
        <w:t xml:space="preserve"> </w:t>
      </w:r>
      <w:r w:rsidRPr="00C33559">
        <w:rPr>
          <w:rStyle w:val="FontStyle57"/>
          <w:sz w:val="24"/>
          <w:szCs w:val="24"/>
          <w:lang w:eastAsia="en-US"/>
        </w:rPr>
        <w:t>В нем подробно описываются меры по проектированию и строительству для достижения требуемой безопасности.</w:t>
      </w:r>
      <w:r w:rsidR="005A2297" w:rsidRPr="00C33559">
        <w:rPr>
          <w:rStyle w:val="FontStyle57"/>
          <w:sz w:val="24"/>
          <w:szCs w:val="24"/>
          <w:lang w:eastAsia="en-US"/>
        </w:rPr>
        <w:t xml:space="preserve"> </w:t>
      </w:r>
      <w:r w:rsidRPr="00C33559">
        <w:rPr>
          <w:rStyle w:val="FontStyle57"/>
          <w:sz w:val="24"/>
          <w:szCs w:val="24"/>
          <w:lang w:eastAsia="en-US"/>
        </w:rPr>
        <w:t>Он включает в себя взаимосвязь между категориями и зонами, а также применимое оборудование в различных зонах.</w:t>
      </w:r>
    </w:p>
    <w:p w:rsidR="00D81A47" w:rsidRPr="00C33559" w:rsidRDefault="00A601D6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Информация о контроле и классификации опасных для газов и паров мест с п</w:t>
      </w:r>
      <w:r w:rsidR="00E73724">
        <w:rPr>
          <w:rStyle w:val="FontStyle57"/>
          <w:sz w:val="24"/>
          <w:szCs w:val="24"/>
          <w:lang w:eastAsia="en-US"/>
        </w:rPr>
        <w:t xml:space="preserve">омощью вентиляции приведена в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="00E73724">
        <w:rPr>
          <w:rStyle w:val="FontStyle57"/>
          <w:sz w:val="24"/>
          <w:szCs w:val="24"/>
          <w:lang w:eastAsia="en-US"/>
        </w:rPr>
        <w:t xml:space="preserve"> 60079-10:2003</w:t>
      </w:r>
      <w:r w:rsidRPr="00C33559">
        <w:rPr>
          <w:rStyle w:val="FontStyle57"/>
          <w:sz w:val="24"/>
          <w:szCs w:val="24"/>
          <w:lang w:eastAsia="en-US"/>
        </w:rPr>
        <w:t>.</w:t>
      </w:r>
    </w:p>
    <w:p w:rsidR="00D81A47" w:rsidRPr="00E73724" w:rsidRDefault="00A601D6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>Классификация зон для участков с потенциально взрывоопасной атмосферой соответствует категориям защиты от в</w:t>
      </w:r>
      <w:r w:rsidR="00E73724">
        <w:rPr>
          <w:rStyle w:val="FontStyle57"/>
          <w:sz w:val="24"/>
          <w:szCs w:val="24"/>
          <w:lang w:eastAsia="en-US"/>
        </w:rPr>
        <w:t xml:space="preserve">оспламенения в соответствии с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="00E73724">
        <w:rPr>
          <w:rStyle w:val="FontStyle57"/>
          <w:sz w:val="24"/>
          <w:szCs w:val="24"/>
          <w:lang w:eastAsia="en-US"/>
        </w:rPr>
        <w:t xml:space="preserve"> 13463-1:2001</w:t>
      </w:r>
      <w:r w:rsidRPr="00E73724">
        <w:rPr>
          <w:rStyle w:val="FontStyle57"/>
          <w:sz w:val="24"/>
          <w:szCs w:val="24"/>
          <w:lang w:eastAsia="en-US"/>
        </w:rPr>
        <w:t>.</w:t>
      </w:r>
    </w:p>
    <w:p w:rsidR="004E6EC3" w:rsidRPr="00C33559" w:rsidRDefault="004E6EC3" w:rsidP="00C33559">
      <w:pPr>
        <w:pStyle w:val="Style16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E73724" w:rsidRDefault="00A601D6" w:rsidP="00C33559">
      <w:pPr>
        <w:pStyle w:val="Style16"/>
        <w:widowControl/>
        <w:ind w:firstLine="567"/>
        <w:jc w:val="center"/>
        <w:rPr>
          <w:rStyle w:val="FontStyle58"/>
          <w:b w:val="0"/>
          <w:sz w:val="24"/>
          <w:szCs w:val="24"/>
          <w:lang w:eastAsia="en-US"/>
        </w:rPr>
      </w:pPr>
      <w:r w:rsidRPr="00E73724">
        <w:rPr>
          <w:rStyle w:val="FontStyle58"/>
          <w:b w:val="0"/>
          <w:sz w:val="24"/>
          <w:szCs w:val="24"/>
          <w:lang w:eastAsia="en-US"/>
        </w:rPr>
        <w:t xml:space="preserve">Таблица </w:t>
      </w:r>
      <w:r w:rsidRPr="00E73724">
        <w:rPr>
          <w:rStyle w:val="FontStyle58"/>
          <w:b w:val="0"/>
          <w:sz w:val="24"/>
          <w:szCs w:val="24"/>
          <w:lang w:val="en-US" w:eastAsia="en-US"/>
        </w:rPr>
        <w:t>A</w:t>
      </w:r>
      <w:r w:rsidRPr="00E73724">
        <w:rPr>
          <w:rStyle w:val="FontStyle58"/>
          <w:b w:val="0"/>
          <w:sz w:val="24"/>
          <w:szCs w:val="24"/>
          <w:lang w:eastAsia="en-US"/>
        </w:rPr>
        <w:t>.1 - Взаимосвязь между категориями и зонами</w:t>
      </w:r>
    </w:p>
    <w:p w:rsidR="00E73724" w:rsidRPr="00C33559" w:rsidRDefault="00E73724" w:rsidP="00C33559">
      <w:pPr>
        <w:pStyle w:val="Style16"/>
        <w:widowControl/>
        <w:ind w:firstLine="567"/>
        <w:jc w:val="center"/>
        <w:rPr>
          <w:rStyle w:val="FontStyle58"/>
          <w:sz w:val="24"/>
          <w:szCs w:val="24"/>
          <w:lang w:eastAsia="en-U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14"/>
        <w:gridCol w:w="4042"/>
        <w:gridCol w:w="1872"/>
        <w:gridCol w:w="2266"/>
      </w:tblGrid>
      <w:tr w:rsidR="00D81A47" w:rsidRPr="00C33559" w:rsidTr="00E73724">
        <w:trPr>
          <w:trHeight w:val="619"/>
          <w:jc w:val="center"/>
        </w:trPr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81A47" w:rsidRPr="00C33559" w:rsidRDefault="00A601D6" w:rsidP="002C4563">
            <w:pPr>
              <w:pStyle w:val="Style28"/>
              <w:widowControl/>
              <w:jc w:val="center"/>
              <w:rPr>
                <w:rStyle w:val="FontStyle58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8"/>
                <w:sz w:val="24"/>
                <w:szCs w:val="24"/>
                <w:lang w:val="en-US" w:eastAsia="en-US"/>
              </w:rPr>
              <w:t>Категория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81A47" w:rsidRPr="00C33559" w:rsidRDefault="00A601D6" w:rsidP="002C4563">
            <w:pPr>
              <w:pStyle w:val="Style28"/>
              <w:widowControl/>
              <w:jc w:val="center"/>
              <w:rPr>
                <w:rStyle w:val="FontStyle58"/>
                <w:sz w:val="24"/>
                <w:szCs w:val="24"/>
                <w:lang w:eastAsia="en-US"/>
              </w:rPr>
            </w:pPr>
            <w:r w:rsidRPr="00C33559">
              <w:rPr>
                <w:rStyle w:val="FontStyle58"/>
                <w:sz w:val="24"/>
                <w:szCs w:val="24"/>
                <w:lang w:eastAsia="en-US"/>
              </w:rPr>
              <w:t>Предназначен для типа взрывоопасной атмосферы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81A47" w:rsidRPr="00C33559" w:rsidRDefault="00A601D6" w:rsidP="002C4563">
            <w:pPr>
              <w:pStyle w:val="Style28"/>
              <w:widowControl/>
              <w:jc w:val="center"/>
              <w:rPr>
                <w:rStyle w:val="FontStyle58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8"/>
                <w:sz w:val="24"/>
                <w:szCs w:val="24"/>
                <w:lang w:val="en-US" w:eastAsia="en-US"/>
              </w:rPr>
              <w:t>Предназначен для зоны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81A47" w:rsidRPr="00C33559" w:rsidRDefault="00A601D6" w:rsidP="00E73724">
            <w:pPr>
              <w:pStyle w:val="Style28"/>
              <w:widowControl/>
              <w:jc w:val="center"/>
              <w:rPr>
                <w:rStyle w:val="FontStyle58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8"/>
                <w:sz w:val="24"/>
                <w:szCs w:val="24"/>
                <w:lang w:val="en-US" w:eastAsia="en-US"/>
              </w:rPr>
              <w:t>Также применимо в зоне</w:t>
            </w:r>
          </w:p>
        </w:tc>
      </w:tr>
      <w:tr w:rsidR="00D81A47" w:rsidRPr="00C33559" w:rsidTr="00E73724">
        <w:trPr>
          <w:trHeight w:val="1075"/>
          <w:jc w:val="center"/>
        </w:trPr>
        <w:tc>
          <w:tcPr>
            <w:tcW w:w="111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A47" w:rsidRPr="00C33559" w:rsidRDefault="005A2297" w:rsidP="002C4563">
            <w:pPr>
              <w:pStyle w:val="Style29"/>
              <w:widowControl/>
              <w:jc w:val="center"/>
              <w:rPr>
                <w:rStyle w:val="FontStyle57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7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404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A47" w:rsidRPr="00C33559" w:rsidRDefault="00A601D6" w:rsidP="002C4563">
            <w:pPr>
              <w:pStyle w:val="Style29"/>
              <w:widowControl/>
              <w:jc w:val="both"/>
              <w:rPr>
                <w:rStyle w:val="FontStyle57"/>
                <w:sz w:val="24"/>
                <w:szCs w:val="24"/>
                <w:lang w:eastAsia="en-US"/>
              </w:rPr>
            </w:pPr>
            <w:r w:rsidRPr="00C33559">
              <w:rPr>
                <w:rStyle w:val="FontStyle57"/>
                <w:sz w:val="24"/>
                <w:szCs w:val="24"/>
                <w:lang w:eastAsia="en-US"/>
              </w:rPr>
              <w:t>газовоздушная смесь, соответственно, паровоздушная смесь, соответственно, туман/ воздушная смесь</w:t>
            </w:r>
          </w:p>
        </w:tc>
        <w:tc>
          <w:tcPr>
            <w:tcW w:w="187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A47" w:rsidRPr="00C33559" w:rsidRDefault="005A2297" w:rsidP="002C4563">
            <w:pPr>
              <w:pStyle w:val="Style29"/>
              <w:widowControl/>
              <w:jc w:val="center"/>
              <w:rPr>
                <w:rStyle w:val="FontStyle57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7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A47" w:rsidRPr="00C33559" w:rsidRDefault="005A2297" w:rsidP="00E73724">
            <w:pPr>
              <w:pStyle w:val="Style29"/>
              <w:widowControl/>
              <w:jc w:val="center"/>
              <w:rPr>
                <w:rStyle w:val="FontStyle57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7"/>
                <w:sz w:val="24"/>
                <w:szCs w:val="24"/>
                <w:lang w:val="en-US" w:eastAsia="en-US"/>
              </w:rPr>
              <w:t xml:space="preserve">1 </w:t>
            </w:r>
            <w:r w:rsidR="00A601D6" w:rsidRPr="00C33559">
              <w:rPr>
                <w:rStyle w:val="FontStyle57"/>
                <w:sz w:val="24"/>
                <w:szCs w:val="24"/>
                <w:lang w:eastAsia="en-US"/>
              </w:rPr>
              <w:t>и</w:t>
            </w:r>
            <w:r w:rsidRPr="00C33559">
              <w:rPr>
                <w:rStyle w:val="FontStyle57"/>
                <w:sz w:val="24"/>
                <w:szCs w:val="24"/>
                <w:lang w:val="en-US" w:eastAsia="en-US"/>
              </w:rPr>
              <w:t xml:space="preserve"> 2</w:t>
            </w:r>
          </w:p>
        </w:tc>
      </w:tr>
      <w:tr w:rsidR="00D81A47" w:rsidRPr="00C33559" w:rsidTr="004E6EC3">
        <w:trPr>
          <w:trHeight w:val="1066"/>
          <w:jc w:val="center"/>
        </w:trPr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A47" w:rsidRPr="00C33559" w:rsidRDefault="005A2297" w:rsidP="002C4563">
            <w:pPr>
              <w:pStyle w:val="Style29"/>
              <w:widowControl/>
              <w:jc w:val="center"/>
              <w:rPr>
                <w:rStyle w:val="FontStyle57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7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A47" w:rsidRPr="00C33559" w:rsidRDefault="00A601D6" w:rsidP="002C4563">
            <w:pPr>
              <w:pStyle w:val="Style29"/>
              <w:widowControl/>
              <w:jc w:val="both"/>
              <w:rPr>
                <w:rStyle w:val="FontStyle57"/>
                <w:sz w:val="24"/>
                <w:szCs w:val="24"/>
                <w:lang w:eastAsia="en-US"/>
              </w:rPr>
            </w:pPr>
            <w:r w:rsidRPr="00C33559">
              <w:rPr>
                <w:rStyle w:val="FontStyle57"/>
                <w:sz w:val="24"/>
                <w:szCs w:val="24"/>
                <w:lang w:eastAsia="en-US"/>
              </w:rPr>
              <w:t>газовоздушная смесь, соответственно, паровоздушная смесь, соответственно, туман/ воздушная смесь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A47" w:rsidRPr="00C33559" w:rsidRDefault="005A2297" w:rsidP="002C4563">
            <w:pPr>
              <w:pStyle w:val="Style29"/>
              <w:widowControl/>
              <w:jc w:val="center"/>
              <w:rPr>
                <w:rStyle w:val="FontStyle57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7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A47" w:rsidRPr="00C33559" w:rsidRDefault="005A2297" w:rsidP="00E73724">
            <w:pPr>
              <w:pStyle w:val="Style29"/>
              <w:widowControl/>
              <w:jc w:val="center"/>
              <w:rPr>
                <w:rStyle w:val="FontStyle57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7"/>
                <w:sz w:val="24"/>
                <w:szCs w:val="24"/>
                <w:lang w:val="en-US" w:eastAsia="en-US"/>
              </w:rPr>
              <w:t>2</w:t>
            </w:r>
          </w:p>
        </w:tc>
      </w:tr>
      <w:tr w:rsidR="00D81A47" w:rsidRPr="00C33559" w:rsidTr="004E6EC3">
        <w:trPr>
          <w:trHeight w:val="1085"/>
          <w:jc w:val="center"/>
        </w:trPr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C33559" w:rsidRDefault="005A2297" w:rsidP="002C4563">
            <w:pPr>
              <w:pStyle w:val="Style29"/>
              <w:widowControl/>
              <w:jc w:val="center"/>
              <w:rPr>
                <w:rStyle w:val="FontStyle57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7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C33559" w:rsidRDefault="00A601D6" w:rsidP="002C4563">
            <w:pPr>
              <w:pStyle w:val="Style29"/>
              <w:widowControl/>
              <w:jc w:val="both"/>
              <w:rPr>
                <w:rStyle w:val="FontStyle57"/>
                <w:sz w:val="24"/>
                <w:szCs w:val="24"/>
                <w:lang w:eastAsia="en-US"/>
              </w:rPr>
            </w:pPr>
            <w:r w:rsidRPr="00C33559">
              <w:rPr>
                <w:rStyle w:val="FontStyle57"/>
                <w:sz w:val="24"/>
                <w:szCs w:val="24"/>
                <w:lang w:eastAsia="en-US"/>
              </w:rPr>
              <w:t>газовоздушная смесь, соответственно, паровоздушная смесь, соответственно, туман/ воздушная смесь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C33559" w:rsidRDefault="005A2297" w:rsidP="002C4563">
            <w:pPr>
              <w:pStyle w:val="Style29"/>
              <w:widowControl/>
              <w:jc w:val="center"/>
              <w:rPr>
                <w:rStyle w:val="FontStyle57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7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C33559" w:rsidRDefault="005A2297" w:rsidP="00E73724">
            <w:pPr>
              <w:pStyle w:val="Style17"/>
              <w:widowControl/>
              <w:jc w:val="center"/>
              <w:rPr>
                <w:rStyle w:val="FontStyle49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49"/>
                <w:sz w:val="24"/>
                <w:szCs w:val="24"/>
                <w:lang w:val="en-US" w:eastAsia="en-US"/>
              </w:rPr>
              <w:t>—</w:t>
            </w:r>
          </w:p>
        </w:tc>
      </w:tr>
    </w:tbl>
    <w:p w:rsidR="00D81A47" w:rsidRPr="00C33559" w:rsidRDefault="00D81A47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val="en-US" w:eastAsia="en-US"/>
        </w:rPr>
      </w:pPr>
    </w:p>
    <w:p w:rsidR="00D81A47" w:rsidRPr="00C33559" w:rsidRDefault="00D81A47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val="en-US" w:eastAsia="en-US"/>
        </w:rPr>
        <w:sectPr w:rsidR="00D81A47" w:rsidRPr="00C33559" w:rsidSect="006B7729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9" w:h="16834"/>
          <w:pgMar w:top="1134" w:right="851" w:bottom="1134" w:left="1418" w:header="1020" w:footer="1020" w:gutter="0"/>
          <w:pgNumType w:start="1"/>
          <w:cols w:space="720"/>
          <w:noEndnote/>
          <w:titlePg/>
          <w:docGrid w:linePitch="326"/>
        </w:sectPr>
      </w:pPr>
    </w:p>
    <w:p w:rsidR="00D81A47" w:rsidRPr="00E73724" w:rsidRDefault="00A601D6" w:rsidP="00E73724">
      <w:pPr>
        <w:pStyle w:val="Style14"/>
        <w:widowControl/>
        <w:ind w:firstLine="567"/>
        <w:jc w:val="center"/>
        <w:outlineLvl w:val="0"/>
        <w:rPr>
          <w:rStyle w:val="FontStyle54"/>
          <w:sz w:val="28"/>
          <w:szCs w:val="28"/>
          <w:lang w:val="en-US" w:eastAsia="en-US"/>
        </w:rPr>
      </w:pPr>
      <w:bookmarkStart w:id="13" w:name="_Toc104197070"/>
      <w:r w:rsidRPr="00E73724">
        <w:rPr>
          <w:rStyle w:val="FontStyle54"/>
          <w:sz w:val="28"/>
          <w:szCs w:val="28"/>
          <w:lang w:eastAsia="en-US"/>
        </w:rPr>
        <w:t>Приложение</w:t>
      </w:r>
      <w:r w:rsidR="005A2297" w:rsidRPr="00E73724">
        <w:rPr>
          <w:rStyle w:val="FontStyle54"/>
          <w:sz w:val="28"/>
          <w:szCs w:val="28"/>
          <w:lang w:val="en-US" w:eastAsia="en-US"/>
        </w:rPr>
        <w:t xml:space="preserve"> B</w:t>
      </w:r>
      <w:bookmarkEnd w:id="13"/>
    </w:p>
    <w:p w:rsidR="00D81A47" w:rsidRPr="00E73724" w:rsidRDefault="005A2297" w:rsidP="00E73724">
      <w:pPr>
        <w:pStyle w:val="Style6"/>
        <w:widowControl/>
        <w:ind w:firstLine="567"/>
        <w:jc w:val="center"/>
        <w:outlineLvl w:val="0"/>
        <w:rPr>
          <w:rStyle w:val="FontStyle45"/>
          <w:sz w:val="24"/>
          <w:szCs w:val="24"/>
          <w:lang w:val="en-US" w:eastAsia="en-US"/>
        </w:rPr>
      </w:pPr>
      <w:bookmarkStart w:id="14" w:name="_Toc104197071"/>
      <w:r w:rsidRPr="00E73724">
        <w:rPr>
          <w:rStyle w:val="FontStyle45"/>
          <w:sz w:val="24"/>
          <w:szCs w:val="24"/>
          <w:lang w:val="en-US" w:eastAsia="en-US"/>
        </w:rPr>
        <w:t>(</w:t>
      </w:r>
      <w:r w:rsidR="00A601D6" w:rsidRPr="00E73724">
        <w:rPr>
          <w:rStyle w:val="FontStyle45"/>
          <w:sz w:val="24"/>
          <w:szCs w:val="24"/>
          <w:lang w:eastAsia="en-US"/>
        </w:rPr>
        <w:t>справочное</w:t>
      </w:r>
      <w:r w:rsidRPr="00E73724">
        <w:rPr>
          <w:rStyle w:val="FontStyle45"/>
          <w:sz w:val="24"/>
          <w:szCs w:val="24"/>
          <w:lang w:val="en-US" w:eastAsia="en-US"/>
        </w:rPr>
        <w:t>)</w:t>
      </w:r>
      <w:bookmarkEnd w:id="14"/>
    </w:p>
    <w:p w:rsidR="00D13C4F" w:rsidRPr="00E73724" w:rsidRDefault="00D13C4F" w:rsidP="00E73724">
      <w:pPr>
        <w:pStyle w:val="Style14"/>
        <w:widowControl/>
        <w:ind w:firstLine="567"/>
        <w:jc w:val="center"/>
        <w:outlineLvl w:val="0"/>
        <w:rPr>
          <w:rStyle w:val="FontStyle54"/>
          <w:sz w:val="28"/>
          <w:szCs w:val="28"/>
          <w:lang w:eastAsia="en-US"/>
        </w:rPr>
      </w:pPr>
    </w:p>
    <w:p w:rsidR="00D81A47" w:rsidRPr="00E73724" w:rsidRDefault="00A601D6" w:rsidP="00E73724">
      <w:pPr>
        <w:pStyle w:val="Style14"/>
        <w:widowControl/>
        <w:ind w:firstLine="567"/>
        <w:jc w:val="center"/>
        <w:outlineLvl w:val="0"/>
        <w:rPr>
          <w:rStyle w:val="FontStyle54"/>
          <w:sz w:val="28"/>
          <w:szCs w:val="28"/>
          <w:lang w:eastAsia="en-US"/>
        </w:rPr>
      </w:pPr>
      <w:bookmarkStart w:id="15" w:name="_Toc104197072"/>
      <w:r w:rsidRPr="00E73724">
        <w:rPr>
          <w:rStyle w:val="FontStyle54"/>
          <w:sz w:val="28"/>
          <w:szCs w:val="28"/>
          <w:lang w:eastAsia="en-US"/>
        </w:rPr>
        <w:t>Взрывозащищенные требования к смесительному оборудованию для полировки транспортных средств</w:t>
      </w:r>
      <w:bookmarkEnd w:id="15"/>
    </w:p>
    <w:p w:rsidR="004E6EC3" w:rsidRPr="00C33559" w:rsidRDefault="004E6EC3" w:rsidP="00C33559">
      <w:pPr>
        <w:pStyle w:val="Style16"/>
        <w:widowControl/>
        <w:ind w:firstLine="567"/>
        <w:jc w:val="center"/>
        <w:rPr>
          <w:rStyle w:val="FontStyle58"/>
          <w:sz w:val="24"/>
          <w:szCs w:val="24"/>
          <w:lang w:eastAsia="en-US"/>
        </w:rPr>
      </w:pPr>
    </w:p>
    <w:p w:rsidR="00D81A47" w:rsidRPr="00E73724" w:rsidRDefault="00A601D6" w:rsidP="00C33559">
      <w:pPr>
        <w:pStyle w:val="Style16"/>
        <w:widowControl/>
        <w:ind w:firstLine="567"/>
        <w:jc w:val="center"/>
        <w:rPr>
          <w:rStyle w:val="FontStyle58"/>
          <w:b w:val="0"/>
          <w:sz w:val="24"/>
          <w:szCs w:val="24"/>
          <w:lang w:eastAsia="en-US"/>
        </w:rPr>
      </w:pPr>
      <w:r w:rsidRPr="00E73724">
        <w:rPr>
          <w:rStyle w:val="FontStyle58"/>
          <w:b w:val="0"/>
          <w:spacing w:val="20"/>
          <w:sz w:val="24"/>
          <w:szCs w:val="24"/>
          <w:lang w:eastAsia="en-US"/>
        </w:rPr>
        <w:t>Таблица</w:t>
      </w:r>
      <w:r w:rsidRPr="00E73724">
        <w:rPr>
          <w:rStyle w:val="FontStyle58"/>
          <w:b w:val="0"/>
          <w:sz w:val="24"/>
          <w:szCs w:val="24"/>
          <w:lang w:eastAsia="en-US"/>
        </w:rPr>
        <w:t xml:space="preserve"> </w:t>
      </w:r>
      <w:r w:rsidRPr="00E73724">
        <w:rPr>
          <w:rStyle w:val="FontStyle58"/>
          <w:b w:val="0"/>
          <w:sz w:val="24"/>
          <w:szCs w:val="24"/>
          <w:lang w:val="en-US" w:eastAsia="en-US"/>
        </w:rPr>
        <w:t>B</w:t>
      </w:r>
      <w:r w:rsidRPr="00E73724">
        <w:rPr>
          <w:rStyle w:val="FontStyle58"/>
          <w:b w:val="0"/>
          <w:sz w:val="24"/>
          <w:szCs w:val="24"/>
          <w:lang w:eastAsia="en-US"/>
        </w:rPr>
        <w:t>.1 - Требования по предотвращению взрыва</w:t>
      </w:r>
    </w:p>
    <w:p w:rsidR="00E73724" w:rsidRPr="00C33559" w:rsidRDefault="00E73724" w:rsidP="00C33559">
      <w:pPr>
        <w:pStyle w:val="Style16"/>
        <w:widowControl/>
        <w:ind w:firstLine="567"/>
        <w:jc w:val="center"/>
        <w:rPr>
          <w:rStyle w:val="FontStyle58"/>
          <w:sz w:val="24"/>
          <w:szCs w:val="24"/>
          <w:lang w:eastAsia="en-US"/>
        </w:rPr>
      </w:pPr>
    </w:p>
    <w:tbl>
      <w:tblPr>
        <w:tblW w:w="5000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7"/>
        <w:gridCol w:w="1400"/>
        <w:gridCol w:w="1312"/>
        <w:gridCol w:w="1703"/>
        <w:gridCol w:w="1703"/>
        <w:gridCol w:w="1520"/>
        <w:gridCol w:w="1615"/>
      </w:tblGrid>
      <w:tr w:rsidR="00D81A47" w:rsidRPr="00E73724" w:rsidTr="00E73724">
        <w:trPr>
          <w:trHeight w:val="1099"/>
          <w:jc w:val="center"/>
        </w:trPr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1A47" w:rsidRPr="00E73724" w:rsidRDefault="00D81A47" w:rsidP="00E73724">
            <w:pPr>
              <w:pStyle w:val="Style20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395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81A47" w:rsidRPr="00E73724" w:rsidRDefault="00A601D6" w:rsidP="00E73724">
            <w:pPr>
              <w:pStyle w:val="Style28"/>
              <w:widowControl/>
              <w:jc w:val="center"/>
              <w:rPr>
                <w:rStyle w:val="FontStyle58"/>
                <w:sz w:val="20"/>
                <w:szCs w:val="20"/>
                <w:lang w:val="en-US" w:eastAsia="en-US"/>
              </w:rPr>
            </w:pPr>
            <w:r w:rsidRPr="00E73724">
              <w:rPr>
                <w:rStyle w:val="FontStyle58"/>
                <w:sz w:val="20"/>
                <w:szCs w:val="20"/>
                <w:lang w:val="en-US" w:eastAsia="en-US"/>
              </w:rPr>
              <w:t>Характеристики смесительного оборудования</w:t>
            </w:r>
          </w:p>
        </w:tc>
        <w:tc>
          <w:tcPr>
            <w:tcW w:w="1752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81A47" w:rsidRPr="00E73724" w:rsidRDefault="007D3E73" w:rsidP="00E73724">
            <w:pPr>
              <w:pStyle w:val="Style28"/>
              <w:widowControl/>
              <w:jc w:val="center"/>
              <w:rPr>
                <w:rStyle w:val="FontStyle58"/>
                <w:sz w:val="20"/>
                <w:szCs w:val="20"/>
                <w:lang w:eastAsia="en-US"/>
              </w:rPr>
            </w:pPr>
            <w:r w:rsidRPr="00E73724">
              <w:rPr>
                <w:rStyle w:val="FontStyle58"/>
                <w:sz w:val="20"/>
                <w:szCs w:val="20"/>
                <w:lang w:eastAsia="en-US"/>
              </w:rPr>
              <w:t>Предотвращение потенциально взрывоопасных сред с помощью принудительной вентиляции</w:t>
            </w:r>
          </w:p>
        </w:tc>
        <w:tc>
          <w:tcPr>
            <w:tcW w:w="1614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81A47" w:rsidRPr="00E73724" w:rsidRDefault="007D3E73" w:rsidP="00E73724">
            <w:pPr>
              <w:pStyle w:val="Style28"/>
              <w:widowControl/>
              <w:jc w:val="center"/>
              <w:rPr>
                <w:rStyle w:val="FontStyle58"/>
                <w:sz w:val="20"/>
                <w:szCs w:val="20"/>
                <w:lang w:eastAsia="en-US"/>
              </w:rPr>
            </w:pPr>
            <w:r w:rsidRPr="00E73724">
              <w:rPr>
                <w:rStyle w:val="FontStyle58"/>
                <w:sz w:val="20"/>
                <w:szCs w:val="20"/>
                <w:lang w:eastAsia="en-US"/>
              </w:rPr>
              <w:t>Предотвращение возгорания путем объявления зон с риском взрыва</w:t>
            </w:r>
          </w:p>
        </w:tc>
      </w:tr>
      <w:tr w:rsidR="00D81A47" w:rsidRPr="00E73724" w:rsidTr="00E73724">
        <w:trPr>
          <w:trHeight w:val="1032"/>
          <w:jc w:val="center"/>
        </w:trPr>
        <w:tc>
          <w:tcPr>
            <w:tcW w:w="240" w:type="pct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81A47" w:rsidRPr="00E73724" w:rsidRDefault="00A601D6" w:rsidP="00E73724">
            <w:pPr>
              <w:pStyle w:val="Style28"/>
              <w:widowControl/>
              <w:jc w:val="center"/>
              <w:rPr>
                <w:rStyle w:val="FontStyle58"/>
                <w:sz w:val="20"/>
                <w:szCs w:val="20"/>
                <w:lang w:eastAsia="en-US"/>
              </w:rPr>
            </w:pPr>
            <w:r w:rsidRPr="00E73724">
              <w:rPr>
                <w:rStyle w:val="FontStyle58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720" w:type="pct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81A47" w:rsidRPr="00E73724" w:rsidRDefault="00A601D6" w:rsidP="00E73724">
            <w:pPr>
              <w:pStyle w:val="Style28"/>
              <w:widowControl/>
              <w:rPr>
                <w:rStyle w:val="FontStyle58"/>
                <w:sz w:val="20"/>
                <w:szCs w:val="20"/>
                <w:lang w:val="en-US" w:eastAsia="en-US"/>
              </w:rPr>
            </w:pPr>
            <w:r w:rsidRPr="00E73724">
              <w:rPr>
                <w:rStyle w:val="FontStyle58"/>
                <w:sz w:val="20"/>
                <w:szCs w:val="20"/>
                <w:lang w:val="en-US" w:eastAsia="en-US"/>
              </w:rPr>
              <w:t>Конструкция смесительного оборудования</w:t>
            </w:r>
          </w:p>
        </w:tc>
        <w:tc>
          <w:tcPr>
            <w:tcW w:w="675" w:type="pct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81A47" w:rsidRPr="00E73724" w:rsidRDefault="007D3E73" w:rsidP="00E73724">
            <w:pPr>
              <w:pStyle w:val="Style28"/>
              <w:widowControl/>
              <w:rPr>
                <w:rStyle w:val="FontStyle58"/>
                <w:sz w:val="20"/>
                <w:szCs w:val="20"/>
                <w:lang w:val="en-US" w:eastAsia="en-US"/>
              </w:rPr>
            </w:pPr>
            <w:r w:rsidRPr="00E73724">
              <w:rPr>
                <w:rStyle w:val="FontStyle58"/>
                <w:sz w:val="20"/>
                <w:szCs w:val="20"/>
                <w:lang w:val="en-US" w:eastAsia="en-US"/>
              </w:rPr>
              <w:t>Конструкция контейнера</w:t>
            </w:r>
          </w:p>
        </w:tc>
        <w:tc>
          <w:tcPr>
            <w:tcW w:w="876" w:type="pct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81A47" w:rsidRPr="00E73724" w:rsidRDefault="007D3E73" w:rsidP="00E73724">
            <w:pPr>
              <w:pStyle w:val="Style28"/>
              <w:widowControl/>
              <w:rPr>
                <w:rStyle w:val="FontStyle58"/>
                <w:sz w:val="20"/>
                <w:szCs w:val="20"/>
                <w:lang w:val="en-US" w:eastAsia="en-US"/>
              </w:rPr>
            </w:pPr>
            <w:r w:rsidRPr="00E73724">
              <w:rPr>
                <w:rStyle w:val="FontStyle58"/>
                <w:sz w:val="20"/>
                <w:szCs w:val="20"/>
                <w:lang w:val="en-US" w:eastAsia="en-US"/>
              </w:rPr>
              <w:t>Корпус с принудительной вентиляцией</w:t>
            </w:r>
          </w:p>
        </w:tc>
        <w:tc>
          <w:tcPr>
            <w:tcW w:w="876" w:type="pct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81A47" w:rsidRPr="00E73724" w:rsidRDefault="007D3E73" w:rsidP="00E73724">
            <w:pPr>
              <w:pStyle w:val="Style28"/>
              <w:widowControl/>
              <w:rPr>
                <w:rStyle w:val="FontStyle58"/>
                <w:sz w:val="20"/>
                <w:szCs w:val="20"/>
                <w:lang w:eastAsia="en-US"/>
              </w:rPr>
            </w:pPr>
            <w:r w:rsidRPr="00E73724">
              <w:rPr>
                <w:rStyle w:val="FontStyle58"/>
                <w:sz w:val="20"/>
                <w:szCs w:val="20"/>
                <w:lang w:eastAsia="en-US"/>
              </w:rPr>
              <w:t>Зона установки с принудительной вентиляцией</w:t>
            </w:r>
          </w:p>
        </w:tc>
        <w:tc>
          <w:tcPr>
            <w:tcW w:w="782" w:type="pct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81A47" w:rsidRPr="00E73724" w:rsidRDefault="007D3E73" w:rsidP="00E73724">
            <w:pPr>
              <w:pStyle w:val="Style28"/>
              <w:widowControl/>
              <w:rPr>
                <w:rStyle w:val="FontStyle58"/>
                <w:sz w:val="20"/>
                <w:szCs w:val="20"/>
                <w:lang w:eastAsia="en-US"/>
              </w:rPr>
            </w:pPr>
            <w:r w:rsidRPr="00E73724">
              <w:rPr>
                <w:rStyle w:val="FontStyle58"/>
                <w:sz w:val="20"/>
                <w:szCs w:val="20"/>
                <w:lang w:eastAsia="en-US"/>
              </w:rPr>
              <w:t>Зона, образующаяся внутри корпуса во время смешивания</w:t>
            </w:r>
          </w:p>
        </w:tc>
        <w:tc>
          <w:tcPr>
            <w:tcW w:w="832" w:type="pct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81A47" w:rsidRPr="00E73724" w:rsidRDefault="007D3E73" w:rsidP="00E73724">
            <w:pPr>
              <w:pStyle w:val="Style28"/>
              <w:widowControl/>
              <w:rPr>
                <w:rStyle w:val="FontStyle58"/>
                <w:sz w:val="20"/>
                <w:szCs w:val="20"/>
                <w:lang w:eastAsia="en-US"/>
              </w:rPr>
            </w:pPr>
            <w:r w:rsidRPr="00E73724">
              <w:rPr>
                <w:rStyle w:val="FontStyle58"/>
                <w:sz w:val="20"/>
                <w:szCs w:val="20"/>
                <w:lang w:eastAsia="en-US"/>
              </w:rPr>
              <w:t>Зона, создаваемая смесительным оборудованием в местах установки</w:t>
            </w:r>
          </w:p>
        </w:tc>
      </w:tr>
      <w:tr w:rsidR="00D81A47" w:rsidRPr="00E73724" w:rsidTr="00E73724">
        <w:trPr>
          <w:trHeight w:val="547"/>
          <w:jc w:val="center"/>
        </w:trPr>
        <w:tc>
          <w:tcPr>
            <w:tcW w:w="240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E73724" w:rsidRDefault="005A2297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val="en-US" w:eastAsia="en-US"/>
              </w:rPr>
            </w:pPr>
            <w:r w:rsidRPr="00E73724">
              <w:rPr>
                <w:rStyle w:val="FontStyle57"/>
                <w:sz w:val="20"/>
                <w:szCs w:val="20"/>
                <w:lang w:val="en-US" w:eastAsia="en-US"/>
              </w:rPr>
              <w:t>(1)</w:t>
            </w:r>
          </w:p>
        </w:tc>
        <w:tc>
          <w:tcPr>
            <w:tcW w:w="720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E73724" w:rsidRDefault="005A2297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val="en-US" w:eastAsia="en-US"/>
              </w:rPr>
            </w:pPr>
            <w:r w:rsidRPr="00E73724">
              <w:rPr>
                <w:rStyle w:val="FontStyle57"/>
                <w:sz w:val="20"/>
                <w:szCs w:val="20"/>
                <w:lang w:val="en-US" w:eastAsia="en-US"/>
              </w:rPr>
              <w:t>(2)</w:t>
            </w:r>
          </w:p>
        </w:tc>
        <w:tc>
          <w:tcPr>
            <w:tcW w:w="675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E73724" w:rsidRDefault="005A2297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val="en-US" w:eastAsia="en-US"/>
              </w:rPr>
            </w:pPr>
            <w:r w:rsidRPr="00E73724">
              <w:rPr>
                <w:rStyle w:val="FontStyle57"/>
                <w:sz w:val="20"/>
                <w:szCs w:val="20"/>
                <w:lang w:val="en-US" w:eastAsia="en-US"/>
              </w:rPr>
              <w:t>(3)</w:t>
            </w:r>
          </w:p>
        </w:tc>
        <w:tc>
          <w:tcPr>
            <w:tcW w:w="87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E73724" w:rsidRDefault="005A2297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val="en-US" w:eastAsia="en-US"/>
              </w:rPr>
            </w:pPr>
            <w:r w:rsidRPr="00E73724">
              <w:rPr>
                <w:rStyle w:val="FontStyle57"/>
                <w:sz w:val="20"/>
                <w:szCs w:val="20"/>
                <w:lang w:val="en-US" w:eastAsia="en-US"/>
              </w:rPr>
              <w:t>(4)</w:t>
            </w:r>
          </w:p>
        </w:tc>
        <w:tc>
          <w:tcPr>
            <w:tcW w:w="87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E73724" w:rsidRDefault="005A2297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val="en-US" w:eastAsia="en-US"/>
              </w:rPr>
            </w:pPr>
            <w:r w:rsidRPr="00E73724">
              <w:rPr>
                <w:rStyle w:val="FontStyle57"/>
                <w:sz w:val="20"/>
                <w:szCs w:val="20"/>
                <w:lang w:val="en-US" w:eastAsia="en-US"/>
              </w:rPr>
              <w:t>(5)</w:t>
            </w:r>
          </w:p>
        </w:tc>
        <w:tc>
          <w:tcPr>
            <w:tcW w:w="782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E73724" w:rsidRDefault="005A2297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val="en-US" w:eastAsia="en-US"/>
              </w:rPr>
            </w:pPr>
            <w:r w:rsidRPr="00E73724">
              <w:rPr>
                <w:rStyle w:val="FontStyle57"/>
                <w:sz w:val="20"/>
                <w:szCs w:val="20"/>
                <w:lang w:val="en-US" w:eastAsia="en-US"/>
              </w:rPr>
              <w:t>(6)</w:t>
            </w:r>
          </w:p>
        </w:tc>
        <w:tc>
          <w:tcPr>
            <w:tcW w:w="832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E73724" w:rsidRDefault="005A2297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val="en-US" w:eastAsia="en-US"/>
              </w:rPr>
            </w:pPr>
            <w:r w:rsidRPr="00E73724">
              <w:rPr>
                <w:rStyle w:val="FontStyle57"/>
                <w:sz w:val="20"/>
                <w:szCs w:val="20"/>
                <w:lang w:val="en-US" w:eastAsia="en-US"/>
              </w:rPr>
              <w:t>(7)</w:t>
            </w:r>
          </w:p>
        </w:tc>
      </w:tr>
      <w:tr w:rsidR="00D81A47" w:rsidRPr="00E73724" w:rsidTr="00E73724">
        <w:trPr>
          <w:trHeight w:val="542"/>
          <w:jc w:val="center"/>
        </w:trPr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E73724" w:rsidRDefault="005A2297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val="en-US" w:eastAsia="en-US"/>
              </w:rPr>
            </w:pPr>
            <w:r w:rsidRPr="00E73724">
              <w:rPr>
                <w:rStyle w:val="FontStyle57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E73724" w:rsidRDefault="00345DA9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eastAsia="en-US"/>
              </w:rPr>
            </w:pPr>
            <w:r w:rsidRPr="00E73724">
              <w:rPr>
                <w:rStyle w:val="FontStyle57"/>
                <w:sz w:val="20"/>
                <w:szCs w:val="20"/>
                <w:lang w:eastAsia="en-US"/>
              </w:rPr>
              <w:t>открытая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E73724" w:rsidRDefault="00345DA9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val="en-US" w:eastAsia="en-US"/>
              </w:rPr>
            </w:pPr>
            <w:r w:rsidRPr="00E73724">
              <w:rPr>
                <w:rStyle w:val="FontStyle57"/>
                <w:sz w:val="20"/>
                <w:szCs w:val="20"/>
                <w:lang w:eastAsia="en-US"/>
              </w:rPr>
              <w:t>закрытая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E73724" w:rsidRDefault="00345DA9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eastAsia="en-US"/>
              </w:rPr>
            </w:pPr>
            <w:r w:rsidRPr="00E73724">
              <w:rPr>
                <w:rStyle w:val="FontStyle57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E73724" w:rsidRDefault="00345DA9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eastAsia="en-US"/>
              </w:rPr>
            </w:pPr>
            <w:r w:rsidRPr="00E73724">
              <w:rPr>
                <w:rStyle w:val="FontStyle57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E73724" w:rsidRDefault="00345DA9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val="en-US" w:eastAsia="en-US"/>
              </w:rPr>
            </w:pPr>
            <w:r w:rsidRPr="00E73724">
              <w:rPr>
                <w:rStyle w:val="FontStyle57"/>
                <w:sz w:val="20"/>
                <w:szCs w:val="20"/>
                <w:lang w:val="en-US" w:eastAsia="en-US"/>
              </w:rPr>
              <w:t>отсутствует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E73724" w:rsidRDefault="007D3E73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val="en-US" w:eastAsia="en-US"/>
              </w:rPr>
            </w:pPr>
            <w:r w:rsidRPr="00E73724">
              <w:rPr>
                <w:rStyle w:val="FontStyle57"/>
                <w:sz w:val="20"/>
                <w:szCs w:val="20"/>
                <w:lang w:eastAsia="en-US"/>
              </w:rPr>
              <w:t>Зона</w:t>
            </w:r>
            <w:r w:rsidR="005A2297" w:rsidRPr="00E73724">
              <w:rPr>
                <w:rStyle w:val="FontStyle57"/>
                <w:sz w:val="20"/>
                <w:szCs w:val="20"/>
                <w:lang w:val="en-US" w:eastAsia="en-US"/>
              </w:rPr>
              <w:t xml:space="preserve"> 1</w:t>
            </w:r>
          </w:p>
        </w:tc>
      </w:tr>
      <w:tr w:rsidR="00D81A47" w:rsidRPr="00E73724" w:rsidTr="00E73724">
        <w:trPr>
          <w:trHeight w:val="533"/>
          <w:jc w:val="center"/>
        </w:trPr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E73724" w:rsidRDefault="005A2297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val="en-US" w:eastAsia="en-US"/>
              </w:rPr>
            </w:pPr>
            <w:r w:rsidRPr="00E73724">
              <w:rPr>
                <w:rStyle w:val="FontStyle57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E73724" w:rsidRDefault="00345DA9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val="en-US" w:eastAsia="en-US"/>
              </w:rPr>
            </w:pPr>
            <w:r w:rsidRPr="00E73724">
              <w:rPr>
                <w:rStyle w:val="FontStyle57"/>
                <w:sz w:val="20"/>
                <w:szCs w:val="20"/>
                <w:lang w:eastAsia="en-US"/>
              </w:rPr>
              <w:t>открытая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E73724" w:rsidRDefault="00345DA9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val="en-US" w:eastAsia="en-US"/>
              </w:rPr>
            </w:pPr>
            <w:r w:rsidRPr="00E73724">
              <w:rPr>
                <w:rStyle w:val="FontStyle57"/>
                <w:sz w:val="20"/>
                <w:szCs w:val="20"/>
                <w:lang w:eastAsia="en-US"/>
              </w:rPr>
              <w:t>закрытая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E73724" w:rsidRDefault="00345DA9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eastAsia="en-US"/>
              </w:rPr>
            </w:pPr>
            <w:r w:rsidRPr="00E73724">
              <w:rPr>
                <w:rStyle w:val="FontStyle57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E73724" w:rsidRDefault="00345DA9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val="en-US" w:eastAsia="en-US"/>
              </w:rPr>
            </w:pPr>
            <w:r w:rsidRPr="00E73724">
              <w:rPr>
                <w:rStyle w:val="FontStyle57"/>
                <w:sz w:val="20"/>
                <w:szCs w:val="20"/>
                <w:lang w:val="en-US" w:eastAsia="en-US"/>
              </w:rPr>
              <w:t>отсутствует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E73724" w:rsidRDefault="00345DA9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val="en-US" w:eastAsia="en-US"/>
              </w:rPr>
            </w:pPr>
            <w:r w:rsidRPr="00E73724">
              <w:rPr>
                <w:rStyle w:val="FontStyle57"/>
                <w:sz w:val="20"/>
                <w:szCs w:val="20"/>
                <w:lang w:val="en-US" w:eastAsia="en-US"/>
              </w:rPr>
              <w:t>отсутствует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E73724" w:rsidRDefault="00345DA9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val="en-US" w:eastAsia="en-US"/>
              </w:rPr>
            </w:pPr>
            <w:r w:rsidRPr="00E73724">
              <w:rPr>
                <w:rStyle w:val="FontStyle57"/>
                <w:sz w:val="20"/>
                <w:szCs w:val="20"/>
                <w:lang w:val="en-US" w:eastAsia="en-US"/>
              </w:rPr>
              <w:t>отсутствует</w:t>
            </w:r>
          </w:p>
        </w:tc>
      </w:tr>
      <w:tr w:rsidR="00D81A47" w:rsidRPr="00E73724" w:rsidTr="00E73724">
        <w:trPr>
          <w:trHeight w:val="1085"/>
          <w:jc w:val="center"/>
        </w:trPr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A47" w:rsidRPr="00E73724" w:rsidRDefault="005A2297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val="en-US" w:eastAsia="en-US"/>
              </w:rPr>
            </w:pPr>
            <w:r w:rsidRPr="00E73724">
              <w:rPr>
                <w:rStyle w:val="FontStyle57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A47" w:rsidRPr="00E73724" w:rsidRDefault="00345DA9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eastAsia="en-US"/>
              </w:rPr>
            </w:pPr>
            <w:r w:rsidRPr="00E73724">
              <w:rPr>
                <w:rStyle w:val="FontStyle57"/>
                <w:sz w:val="20"/>
                <w:szCs w:val="20"/>
                <w:lang w:eastAsia="en-US"/>
              </w:rPr>
              <w:t>закрытая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A47" w:rsidRPr="00E73724" w:rsidRDefault="00345DA9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val="en-US" w:eastAsia="en-US"/>
              </w:rPr>
            </w:pPr>
            <w:r w:rsidRPr="00E73724">
              <w:rPr>
                <w:rStyle w:val="FontStyle57"/>
                <w:sz w:val="20"/>
                <w:szCs w:val="20"/>
                <w:lang w:eastAsia="en-US"/>
              </w:rPr>
              <w:t>открытая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A47" w:rsidRPr="00E73724" w:rsidRDefault="00345DA9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eastAsia="en-US"/>
              </w:rPr>
            </w:pPr>
            <w:r w:rsidRPr="00E73724">
              <w:rPr>
                <w:rStyle w:val="FontStyle57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A47" w:rsidRPr="00E73724" w:rsidRDefault="00345DA9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eastAsia="en-US"/>
              </w:rPr>
            </w:pPr>
            <w:r w:rsidRPr="00E73724">
              <w:rPr>
                <w:rStyle w:val="FontStyle57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A47" w:rsidRPr="00E73724" w:rsidRDefault="007D3E73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eastAsia="en-US"/>
              </w:rPr>
            </w:pPr>
            <w:r w:rsidRPr="00E73724">
              <w:rPr>
                <w:rStyle w:val="FontStyle57"/>
                <w:sz w:val="20"/>
                <w:szCs w:val="20"/>
                <w:lang w:eastAsia="en-US"/>
              </w:rPr>
              <w:t>Зона</w:t>
            </w:r>
            <w:r w:rsidR="005A2297" w:rsidRPr="00E73724">
              <w:rPr>
                <w:rStyle w:val="FontStyle57"/>
                <w:sz w:val="20"/>
                <w:szCs w:val="20"/>
                <w:lang w:eastAsia="en-US"/>
              </w:rPr>
              <w:t xml:space="preserve"> 1: 25 % </w:t>
            </w:r>
            <w:r w:rsidRPr="00E73724">
              <w:rPr>
                <w:rStyle w:val="FontStyle57"/>
                <w:sz w:val="20"/>
                <w:szCs w:val="20"/>
                <w:lang w:eastAsia="en-US"/>
              </w:rPr>
              <w:t>НПВ</w:t>
            </w:r>
            <w:r w:rsidR="005A2297" w:rsidRPr="00E73724">
              <w:rPr>
                <w:rStyle w:val="FontStyle57"/>
                <w:sz w:val="20"/>
                <w:szCs w:val="20"/>
                <w:lang w:eastAsia="en-US"/>
              </w:rPr>
              <w:t xml:space="preserve"> &lt; </w:t>
            </w:r>
            <w:r w:rsidR="005A2297" w:rsidRPr="00E73724">
              <w:rPr>
                <w:rStyle w:val="FontStyle57"/>
                <w:sz w:val="20"/>
                <w:szCs w:val="20"/>
                <w:lang w:val="en-US" w:eastAsia="en-US"/>
              </w:rPr>
              <w:t>c</w:t>
            </w:r>
            <w:r w:rsidR="005A2297" w:rsidRPr="00E73724">
              <w:rPr>
                <w:rStyle w:val="FontStyle57"/>
                <w:sz w:val="20"/>
                <w:szCs w:val="20"/>
                <w:lang w:eastAsia="en-US"/>
              </w:rPr>
              <w:t xml:space="preserve"> &lt; 50 % </w:t>
            </w:r>
            <w:r w:rsidR="005A2297" w:rsidRPr="00E73724">
              <w:rPr>
                <w:rStyle w:val="FontStyle57"/>
                <w:sz w:val="20"/>
                <w:szCs w:val="20"/>
                <w:lang w:val="en-US" w:eastAsia="en-US"/>
              </w:rPr>
              <w:t>LEL</w:t>
            </w:r>
            <w:r w:rsidR="005A2297" w:rsidRPr="00E73724">
              <w:rPr>
                <w:rStyle w:val="FontStyle57"/>
                <w:sz w:val="20"/>
                <w:szCs w:val="20"/>
                <w:lang w:eastAsia="en-US"/>
              </w:rPr>
              <w:t xml:space="preserve"> </w:t>
            </w:r>
            <w:r w:rsidRPr="00E73724">
              <w:rPr>
                <w:rStyle w:val="FontStyle57"/>
                <w:sz w:val="20"/>
                <w:szCs w:val="20"/>
                <w:lang w:eastAsia="en-US"/>
              </w:rPr>
              <w:t>Зона</w:t>
            </w:r>
            <w:r w:rsidR="005A2297" w:rsidRPr="00E73724">
              <w:rPr>
                <w:rStyle w:val="FontStyle57"/>
                <w:sz w:val="20"/>
                <w:szCs w:val="20"/>
                <w:lang w:eastAsia="en-US"/>
              </w:rPr>
              <w:t xml:space="preserve"> 2: </w:t>
            </w:r>
            <w:r w:rsidR="005A2297" w:rsidRPr="00E73724">
              <w:rPr>
                <w:rStyle w:val="FontStyle57"/>
                <w:sz w:val="20"/>
                <w:szCs w:val="20"/>
                <w:lang w:val="en-US" w:eastAsia="en-US"/>
              </w:rPr>
              <w:t>C</w:t>
            </w:r>
            <w:r w:rsidR="005A2297" w:rsidRPr="00E73724">
              <w:rPr>
                <w:rStyle w:val="FontStyle57"/>
                <w:sz w:val="20"/>
                <w:szCs w:val="20"/>
                <w:lang w:eastAsia="en-US"/>
              </w:rPr>
              <w:t xml:space="preserve"> &lt; 25 % </w:t>
            </w:r>
            <w:r w:rsidRPr="00E73724">
              <w:rPr>
                <w:rStyle w:val="FontStyle57"/>
                <w:sz w:val="20"/>
                <w:szCs w:val="20"/>
                <w:lang w:eastAsia="en-US"/>
              </w:rPr>
              <w:t>НПВ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A47" w:rsidRPr="00E73724" w:rsidRDefault="00345DA9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val="en-US" w:eastAsia="en-US"/>
              </w:rPr>
            </w:pPr>
            <w:r w:rsidRPr="00E73724">
              <w:rPr>
                <w:rStyle w:val="FontStyle57"/>
                <w:sz w:val="20"/>
                <w:szCs w:val="20"/>
                <w:lang w:val="en-US" w:eastAsia="en-US"/>
              </w:rPr>
              <w:t>отсутствует</w:t>
            </w:r>
          </w:p>
        </w:tc>
      </w:tr>
      <w:tr w:rsidR="00D81A47" w:rsidRPr="00E73724" w:rsidTr="00E73724">
        <w:trPr>
          <w:trHeight w:val="557"/>
          <w:jc w:val="center"/>
        </w:trPr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E73724" w:rsidRDefault="005A2297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val="en-US" w:eastAsia="en-US"/>
              </w:rPr>
            </w:pPr>
            <w:r w:rsidRPr="00E73724">
              <w:rPr>
                <w:rStyle w:val="FontStyle57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E73724" w:rsidRDefault="00345DA9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val="en-US" w:eastAsia="en-US"/>
              </w:rPr>
            </w:pPr>
            <w:r w:rsidRPr="00E73724">
              <w:rPr>
                <w:rStyle w:val="FontStyle57"/>
                <w:sz w:val="20"/>
                <w:szCs w:val="20"/>
                <w:lang w:eastAsia="en-US"/>
              </w:rPr>
              <w:t>закрытая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E73724" w:rsidRDefault="00345DA9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val="en-US" w:eastAsia="en-US"/>
              </w:rPr>
            </w:pPr>
            <w:r w:rsidRPr="00E73724">
              <w:rPr>
                <w:rStyle w:val="FontStyle57"/>
                <w:sz w:val="20"/>
                <w:szCs w:val="20"/>
                <w:lang w:eastAsia="en-US"/>
              </w:rPr>
              <w:t>закрытая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E73724" w:rsidRDefault="00345DA9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eastAsia="en-US"/>
              </w:rPr>
            </w:pPr>
            <w:r w:rsidRPr="00E73724">
              <w:rPr>
                <w:rStyle w:val="FontStyle57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E73724" w:rsidRDefault="00345DA9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eastAsia="en-US"/>
              </w:rPr>
            </w:pPr>
            <w:r w:rsidRPr="00E73724">
              <w:rPr>
                <w:rStyle w:val="FontStyle57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E73724" w:rsidRDefault="00345DA9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val="en-US" w:eastAsia="en-US"/>
              </w:rPr>
            </w:pPr>
            <w:r w:rsidRPr="00E73724">
              <w:rPr>
                <w:rStyle w:val="FontStyle57"/>
                <w:sz w:val="20"/>
                <w:szCs w:val="20"/>
                <w:lang w:val="en-US" w:eastAsia="en-US"/>
              </w:rPr>
              <w:t>отсутствует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E73724" w:rsidRDefault="00345DA9" w:rsidP="00E73724">
            <w:pPr>
              <w:pStyle w:val="Style39"/>
              <w:widowControl/>
              <w:jc w:val="center"/>
              <w:rPr>
                <w:rStyle w:val="FontStyle57"/>
                <w:sz w:val="20"/>
                <w:szCs w:val="20"/>
                <w:lang w:val="en-US" w:eastAsia="en-US"/>
              </w:rPr>
            </w:pPr>
            <w:r w:rsidRPr="00E73724">
              <w:rPr>
                <w:rStyle w:val="FontStyle57"/>
                <w:sz w:val="20"/>
                <w:szCs w:val="20"/>
                <w:lang w:val="en-US" w:eastAsia="en-US"/>
              </w:rPr>
              <w:t>отсутствует</w:t>
            </w:r>
          </w:p>
        </w:tc>
      </w:tr>
    </w:tbl>
    <w:p w:rsidR="00E73724" w:rsidRDefault="00E73724" w:rsidP="00C33559">
      <w:pPr>
        <w:pStyle w:val="Style4"/>
        <w:widowControl/>
        <w:ind w:firstLine="567"/>
        <w:jc w:val="both"/>
        <w:rPr>
          <w:rStyle w:val="FontStyle52"/>
          <w:sz w:val="24"/>
          <w:szCs w:val="24"/>
          <w:lang w:eastAsia="en-US"/>
        </w:rPr>
      </w:pPr>
    </w:p>
    <w:p w:rsidR="00D81A47" w:rsidRPr="00E73724" w:rsidRDefault="00E73724" w:rsidP="00C33559">
      <w:pPr>
        <w:pStyle w:val="Style4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E73724">
        <w:rPr>
          <w:rStyle w:val="FontStyle52"/>
          <w:spacing w:val="20"/>
          <w:sz w:val="20"/>
          <w:szCs w:val="20"/>
          <w:lang w:eastAsia="en-US"/>
        </w:rPr>
        <w:t>Примечание</w:t>
      </w:r>
      <w:r w:rsidRPr="00E73724">
        <w:rPr>
          <w:rStyle w:val="FontStyle52"/>
          <w:sz w:val="20"/>
          <w:szCs w:val="20"/>
          <w:lang w:eastAsia="en-US"/>
        </w:rPr>
        <w:t xml:space="preserve"> 1 - М</w:t>
      </w:r>
      <w:r w:rsidR="007D3E73" w:rsidRPr="00E73724">
        <w:rPr>
          <w:rStyle w:val="FontStyle52"/>
          <w:sz w:val="20"/>
          <w:szCs w:val="20"/>
          <w:lang w:eastAsia="en-US"/>
        </w:rPr>
        <w:t>аксимальный объем контейнера &lt; 10 л жидкого материала для покрытия (см. область применения)</w:t>
      </w:r>
      <w:r w:rsidR="005A2297" w:rsidRPr="00E73724">
        <w:rPr>
          <w:rStyle w:val="FontStyle52"/>
          <w:sz w:val="20"/>
          <w:szCs w:val="20"/>
          <w:lang w:eastAsia="en-US"/>
        </w:rPr>
        <w:t>.</w:t>
      </w:r>
    </w:p>
    <w:p w:rsidR="00E73724" w:rsidRPr="00E73724" w:rsidRDefault="00E73724" w:rsidP="00C33559">
      <w:pPr>
        <w:pStyle w:val="Style4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</w:p>
    <w:p w:rsidR="007D3E73" w:rsidRPr="00E73724" w:rsidRDefault="00E73724" w:rsidP="00C33559">
      <w:pPr>
        <w:pStyle w:val="Style4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E73724">
        <w:rPr>
          <w:rStyle w:val="FontStyle52"/>
          <w:spacing w:val="20"/>
          <w:sz w:val="20"/>
          <w:szCs w:val="20"/>
          <w:lang w:eastAsia="en-US"/>
        </w:rPr>
        <w:t>Примечание</w:t>
      </w:r>
      <w:r w:rsidRPr="00E73724">
        <w:rPr>
          <w:rStyle w:val="FontStyle52"/>
          <w:sz w:val="20"/>
          <w:szCs w:val="20"/>
          <w:lang w:eastAsia="en-US"/>
        </w:rPr>
        <w:t xml:space="preserve"> 2 - Т</w:t>
      </w:r>
      <w:r w:rsidR="007D3E73" w:rsidRPr="00E73724">
        <w:rPr>
          <w:rStyle w:val="FontStyle52"/>
          <w:sz w:val="20"/>
          <w:szCs w:val="20"/>
          <w:lang w:eastAsia="en-US"/>
        </w:rPr>
        <w:t>емпература вспышки жидкого материала покрытия недостаточно (не на 15 К) выше температуры обработки (см. 5.6.2.1).</w:t>
      </w:r>
    </w:p>
    <w:p w:rsidR="00E73724" w:rsidRPr="00E73724" w:rsidRDefault="00E73724" w:rsidP="00C33559">
      <w:pPr>
        <w:pStyle w:val="Style16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</w:p>
    <w:p w:rsidR="00D81A47" w:rsidRPr="00E73724" w:rsidRDefault="00E73724" w:rsidP="00C33559">
      <w:pPr>
        <w:pStyle w:val="Style16"/>
        <w:widowControl/>
        <w:ind w:firstLine="567"/>
        <w:jc w:val="both"/>
        <w:rPr>
          <w:rStyle w:val="FontStyle52"/>
          <w:sz w:val="20"/>
          <w:szCs w:val="20"/>
          <w:lang w:eastAsia="en-US"/>
        </w:rPr>
      </w:pPr>
      <w:r w:rsidRPr="00E73724">
        <w:rPr>
          <w:rStyle w:val="FontStyle52"/>
          <w:spacing w:val="20"/>
          <w:sz w:val="20"/>
          <w:szCs w:val="20"/>
          <w:lang w:eastAsia="en-US"/>
        </w:rPr>
        <w:t>Примечание</w:t>
      </w:r>
      <w:r w:rsidRPr="00E73724">
        <w:rPr>
          <w:rStyle w:val="FontStyle52"/>
          <w:sz w:val="20"/>
          <w:szCs w:val="20"/>
          <w:lang w:eastAsia="en-US"/>
        </w:rPr>
        <w:t xml:space="preserve"> 3 - П</w:t>
      </w:r>
      <w:r w:rsidR="007D3E73" w:rsidRPr="00E73724">
        <w:rPr>
          <w:rStyle w:val="FontStyle52"/>
          <w:sz w:val="20"/>
          <w:szCs w:val="20"/>
          <w:lang w:eastAsia="en-US"/>
        </w:rPr>
        <w:t>роцесс смешивания происходит только в закрытом контейнере (см. 5.6.2.2) с возможностью самозакрывающегося дозирования</w:t>
      </w:r>
    </w:p>
    <w:p w:rsidR="00E73724" w:rsidRDefault="00E73724" w:rsidP="00C33559">
      <w:pPr>
        <w:pStyle w:val="Style16"/>
        <w:widowControl/>
        <w:ind w:firstLine="567"/>
        <w:jc w:val="both"/>
        <w:rPr>
          <w:rStyle w:val="FontStyle52"/>
          <w:sz w:val="24"/>
          <w:szCs w:val="24"/>
          <w:lang w:eastAsia="en-US"/>
        </w:rPr>
      </w:pPr>
    </w:p>
    <w:p w:rsidR="00E73724" w:rsidRDefault="00E73724" w:rsidP="00C33559">
      <w:pPr>
        <w:pStyle w:val="Style16"/>
        <w:widowControl/>
        <w:ind w:firstLine="567"/>
        <w:jc w:val="both"/>
        <w:rPr>
          <w:rStyle w:val="FontStyle52"/>
          <w:sz w:val="24"/>
          <w:szCs w:val="24"/>
          <w:lang w:eastAsia="en-US"/>
        </w:rPr>
      </w:pPr>
    </w:p>
    <w:p w:rsidR="00E73724" w:rsidRPr="00C33559" w:rsidRDefault="00E73724" w:rsidP="00C33559">
      <w:pPr>
        <w:pStyle w:val="Style16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D81A47" w:rsidP="00C33559">
      <w:pPr>
        <w:pStyle w:val="Style16"/>
        <w:widowControl/>
        <w:ind w:firstLine="567"/>
        <w:jc w:val="both"/>
        <w:rPr>
          <w:rStyle w:val="FontStyle58"/>
          <w:sz w:val="24"/>
          <w:szCs w:val="24"/>
          <w:lang w:eastAsia="en-US"/>
        </w:rPr>
        <w:sectPr w:rsidR="00D81A47" w:rsidRPr="00C33559" w:rsidSect="00E73724"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D81A47" w:rsidRPr="00E73724" w:rsidRDefault="0021312E" w:rsidP="00E73724">
      <w:pPr>
        <w:pStyle w:val="Style14"/>
        <w:widowControl/>
        <w:ind w:firstLine="567"/>
        <w:jc w:val="center"/>
        <w:outlineLvl w:val="0"/>
        <w:rPr>
          <w:rStyle w:val="FontStyle54"/>
          <w:sz w:val="28"/>
          <w:szCs w:val="28"/>
          <w:lang w:eastAsia="en-US"/>
        </w:rPr>
      </w:pPr>
      <w:bookmarkStart w:id="16" w:name="_Toc104197073"/>
      <w:r w:rsidRPr="00E73724">
        <w:rPr>
          <w:rStyle w:val="FontStyle54"/>
          <w:sz w:val="28"/>
          <w:szCs w:val="28"/>
          <w:lang w:eastAsia="en-US"/>
        </w:rPr>
        <w:t>Приложение</w:t>
      </w:r>
      <w:r w:rsidR="005A2297" w:rsidRPr="00E73724">
        <w:rPr>
          <w:rStyle w:val="FontStyle54"/>
          <w:sz w:val="28"/>
          <w:szCs w:val="28"/>
          <w:lang w:eastAsia="en-US"/>
        </w:rPr>
        <w:t xml:space="preserve"> </w:t>
      </w:r>
      <w:r w:rsidR="005A2297" w:rsidRPr="00E73724">
        <w:rPr>
          <w:rStyle w:val="FontStyle54"/>
          <w:sz w:val="28"/>
          <w:szCs w:val="28"/>
          <w:lang w:val="en-US" w:eastAsia="en-US"/>
        </w:rPr>
        <w:t>C</w:t>
      </w:r>
      <w:bookmarkEnd w:id="16"/>
    </w:p>
    <w:p w:rsidR="00D81A47" w:rsidRPr="00E73724" w:rsidRDefault="005A2297" w:rsidP="00E73724">
      <w:pPr>
        <w:pStyle w:val="Style6"/>
        <w:widowControl/>
        <w:ind w:firstLine="567"/>
        <w:jc w:val="center"/>
        <w:outlineLvl w:val="0"/>
        <w:rPr>
          <w:rStyle w:val="FontStyle45"/>
          <w:sz w:val="24"/>
          <w:szCs w:val="24"/>
          <w:lang w:eastAsia="en-US"/>
        </w:rPr>
      </w:pPr>
      <w:bookmarkStart w:id="17" w:name="_Toc104197074"/>
      <w:r w:rsidRPr="00E73724">
        <w:rPr>
          <w:rStyle w:val="FontStyle45"/>
          <w:sz w:val="24"/>
          <w:szCs w:val="24"/>
          <w:lang w:eastAsia="en-US"/>
        </w:rPr>
        <w:t>(</w:t>
      </w:r>
      <w:r w:rsidR="0021312E" w:rsidRPr="00E73724">
        <w:rPr>
          <w:rStyle w:val="FontStyle45"/>
          <w:sz w:val="24"/>
          <w:szCs w:val="24"/>
          <w:lang w:eastAsia="en-US"/>
        </w:rPr>
        <w:t>справочное</w:t>
      </w:r>
      <w:r w:rsidRPr="00E73724">
        <w:rPr>
          <w:rStyle w:val="FontStyle45"/>
          <w:sz w:val="24"/>
          <w:szCs w:val="24"/>
          <w:lang w:eastAsia="en-US"/>
        </w:rPr>
        <w:t>)</w:t>
      </w:r>
      <w:bookmarkEnd w:id="17"/>
    </w:p>
    <w:p w:rsidR="004E6EC3" w:rsidRPr="00E73724" w:rsidRDefault="004E6EC3" w:rsidP="00E73724">
      <w:pPr>
        <w:pStyle w:val="Style14"/>
        <w:widowControl/>
        <w:ind w:firstLine="567"/>
        <w:jc w:val="center"/>
        <w:outlineLvl w:val="0"/>
        <w:rPr>
          <w:rStyle w:val="FontStyle54"/>
          <w:sz w:val="28"/>
          <w:szCs w:val="28"/>
          <w:lang w:eastAsia="en-US"/>
        </w:rPr>
      </w:pPr>
    </w:p>
    <w:p w:rsidR="00D81A47" w:rsidRPr="00E73724" w:rsidRDefault="0021312E" w:rsidP="00E73724">
      <w:pPr>
        <w:pStyle w:val="Style14"/>
        <w:widowControl/>
        <w:ind w:firstLine="567"/>
        <w:jc w:val="center"/>
        <w:outlineLvl w:val="0"/>
        <w:rPr>
          <w:rStyle w:val="FontStyle54"/>
          <w:sz w:val="28"/>
          <w:szCs w:val="28"/>
          <w:lang w:eastAsia="en-US"/>
        </w:rPr>
      </w:pPr>
      <w:bookmarkStart w:id="18" w:name="_Toc104197075"/>
      <w:r w:rsidRPr="00E73724">
        <w:rPr>
          <w:rStyle w:val="FontStyle54"/>
          <w:sz w:val="28"/>
          <w:szCs w:val="28"/>
          <w:lang w:eastAsia="en-US"/>
        </w:rPr>
        <w:t>Ссылки на национальные предельные значения воздействия</w:t>
      </w:r>
      <w:bookmarkEnd w:id="18"/>
    </w:p>
    <w:p w:rsidR="00E73724" w:rsidRPr="00C33559" w:rsidRDefault="00E73724" w:rsidP="00C33559">
      <w:pPr>
        <w:pStyle w:val="Style14"/>
        <w:widowControl/>
        <w:ind w:firstLine="567"/>
        <w:jc w:val="center"/>
        <w:rPr>
          <w:rStyle w:val="FontStyle54"/>
          <w:sz w:val="24"/>
          <w:szCs w:val="24"/>
          <w:lang w:eastAsia="en-US"/>
        </w:rPr>
      </w:pPr>
    </w:p>
    <w:tbl>
      <w:tblPr>
        <w:tblW w:w="1038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38"/>
        <w:gridCol w:w="7798"/>
        <w:gridCol w:w="1646"/>
      </w:tblGrid>
      <w:tr w:rsidR="00D81A47" w:rsidRPr="00C33559" w:rsidTr="00345DA9">
        <w:trPr>
          <w:trHeight w:val="576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A47" w:rsidRPr="00C33559" w:rsidRDefault="0021312E" w:rsidP="00E73724">
            <w:pPr>
              <w:pStyle w:val="Style31"/>
              <w:widowControl/>
              <w:jc w:val="both"/>
              <w:rPr>
                <w:rStyle w:val="FontStyle51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1"/>
                <w:sz w:val="24"/>
                <w:szCs w:val="24"/>
                <w:lang w:val="en-US" w:eastAsia="en-US"/>
              </w:rPr>
              <w:t>Страна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A47" w:rsidRPr="00C33559" w:rsidRDefault="0021312E" w:rsidP="00E73724">
            <w:pPr>
              <w:pStyle w:val="Style31"/>
              <w:widowControl/>
              <w:jc w:val="both"/>
              <w:rPr>
                <w:rStyle w:val="FontStyle51"/>
                <w:sz w:val="24"/>
                <w:szCs w:val="24"/>
                <w:lang w:eastAsia="en-US"/>
              </w:rPr>
            </w:pPr>
            <w:r w:rsidRPr="00C33559">
              <w:rPr>
                <w:rStyle w:val="FontStyle51"/>
                <w:sz w:val="24"/>
                <w:szCs w:val="24"/>
                <w:lang w:eastAsia="en-US"/>
              </w:rPr>
              <w:t>Национальные ссылки на предельные значения воздействия опасных веществ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1A47" w:rsidRPr="00C33559" w:rsidRDefault="0021312E" w:rsidP="00AE664F">
            <w:pPr>
              <w:pStyle w:val="Style31"/>
              <w:widowControl/>
              <w:jc w:val="center"/>
              <w:rPr>
                <w:rStyle w:val="FontStyle51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1"/>
                <w:sz w:val="24"/>
                <w:szCs w:val="24"/>
                <w:lang w:val="en-US" w:eastAsia="en-US"/>
              </w:rPr>
              <w:t>Технические условия для ограничений</w:t>
            </w:r>
          </w:p>
        </w:tc>
      </w:tr>
      <w:tr w:rsidR="00D81A47" w:rsidRPr="00C33559" w:rsidTr="00345DA9">
        <w:trPr>
          <w:trHeight w:val="346"/>
          <w:jc w:val="center"/>
        </w:trPr>
        <w:tc>
          <w:tcPr>
            <w:tcW w:w="93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D81A47" w:rsidRPr="00C33559" w:rsidRDefault="005A2297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81A47" w:rsidRPr="00C33559" w:rsidRDefault="008D6D5A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de-DE" w:eastAsia="en-US"/>
              </w:rPr>
            </w:pPr>
            <w:r w:rsidRPr="008D6D5A">
              <w:rPr>
                <w:rStyle w:val="FontStyle52"/>
                <w:sz w:val="24"/>
                <w:szCs w:val="24"/>
                <w:lang w:val="de-DE" w:eastAsia="en-US"/>
              </w:rPr>
              <w:t>Официальные уведомления Федерального министерства социального управления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D81A47" w:rsidRPr="00C33559" w:rsidRDefault="005A2297" w:rsidP="00AE664F">
            <w:pPr>
              <w:pStyle w:val="Style19"/>
              <w:widowControl/>
              <w:jc w:val="center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MAK,</w:t>
            </w:r>
          </w:p>
        </w:tc>
      </w:tr>
      <w:tr w:rsidR="00D81A47" w:rsidRPr="00C33559" w:rsidTr="00D13C4F">
        <w:trPr>
          <w:trHeight w:val="68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1A47" w:rsidRPr="00C33559" w:rsidRDefault="00D81A47" w:rsidP="00E73724">
            <w:pPr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</w:p>
        </w:tc>
        <w:tc>
          <w:tcPr>
            <w:tcW w:w="77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C33559" w:rsidRDefault="005A2297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(2/93)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1A47" w:rsidRPr="00C33559" w:rsidRDefault="005A2297" w:rsidP="00AE664F">
            <w:pPr>
              <w:pStyle w:val="Style19"/>
              <w:widowControl/>
              <w:jc w:val="center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TRK</w:t>
            </w:r>
          </w:p>
        </w:tc>
      </w:tr>
      <w:tr w:rsidR="00D81A47" w:rsidRPr="00C33559" w:rsidTr="00345DA9">
        <w:trPr>
          <w:trHeight w:val="547"/>
          <w:jc w:val="center"/>
        </w:trPr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A47" w:rsidRPr="00C33559" w:rsidRDefault="005A2297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A47" w:rsidRPr="008D6D5A" w:rsidRDefault="008D6D5A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eastAsia="en-US"/>
              </w:rPr>
            </w:pPr>
            <w:r w:rsidRPr="008D6D5A">
              <w:rPr>
                <w:rStyle w:val="FontStyle52"/>
                <w:sz w:val="24"/>
                <w:szCs w:val="24"/>
                <w:lang w:eastAsia="en-US"/>
              </w:rPr>
              <w:t xml:space="preserve">Королевский указ о внесении поправок в Приложение </w:t>
            </w:r>
            <w:r w:rsidRPr="008D6D5A">
              <w:rPr>
                <w:rStyle w:val="FontStyle52"/>
                <w:sz w:val="24"/>
                <w:szCs w:val="24"/>
                <w:lang w:val="en-US" w:eastAsia="en-US"/>
              </w:rPr>
              <w:t>II</w:t>
            </w:r>
            <w:r w:rsidRPr="008D6D5A">
              <w:rPr>
                <w:rStyle w:val="FontStyle52"/>
                <w:sz w:val="24"/>
                <w:szCs w:val="24"/>
                <w:lang w:eastAsia="en-US"/>
              </w:rPr>
              <w:t xml:space="preserve"> к главе </w:t>
            </w:r>
            <w:r w:rsidRPr="008D6D5A">
              <w:rPr>
                <w:rStyle w:val="FontStyle52"/>
                <w:sz w:val="24"/>
                <w:szCs w:val="24"/>
                <w:lang w:val="en-US" w:eastAsia="en-US"/>
              </w:rPr>
              <w:t>IIA</w:t>
            </w:r>
            <w:r w:rsidRPr="008D6D5A">
              <w:rPr>
                <w:rStyle w:val="FontStyle52"/>
                <w:sz w:val="24"/>
                <w:szCs w:val="24"/>
                <w:lang w:eastAsia="en-US"/>
              </w:rPr>
              <w:t xml:space="preserve"> Раздела </w:t>
            </w:r>
            <w:r w:rsidRPr="008D6D5A">
              <w:rPr>
                <w:rStyle w:val="FontStyle52"/>
                <w:sz w:val="24"/>
                <w:szCs w:val="24"/>
                <w:lang w:val="en-US" w:eastAsia="en-US"/>
              </w:rPr>
              <w:t>II</w:t>
            </w:r>
            <w:r w:rsidRPr="008D6D5A">
              <w:rPr>
                <w:rStyle w:val="FontStyle52"/>
                <w:sz w:val="24"/>
                <w:szCs w:val="24"/>
                <w:lang w:eastAsia="en-US"/>
              </w:rPr>
              <w:t xml:space="preserve"> арабской конвенции в отношении установления предельных значений воздействия химических веществ.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1A47" w:rsidRPr="00C33559" w:rsidRDefault="005A2297" w:rsidP="00AE664F">
            <w:pPr>
              <w:pStyle w:val="Style19"/>
              <w:widowControl/>
              <w:jc w:val="center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VLE</w:t>
            </w:r>
          </w:p>
        </w:tc>
      </w:tr>
      <w:tr w:rsidR="00D81A47" w:rsidRPr="00C33559" w:rsidTr="00345DA9">
        <w:trPr>
          <w:trHeight w:val="552"/>
          <w:jc w:val="center"/>
        </w:trPr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1A47" w:rsidRPr="00C33559" w:rsidRDefault="00D81A47" w:rsidP="00E73724">
            <w:pPr>
              <w:pStyle w:val="Style20"/>
              <w:widowControl/>
              <w:jc w:val="both"/>
            </w:pP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A47" w:rsidRPr="008D6D5A" w:rsidRDefault="008D6D5A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eastAsia="en-US"/>
              </w:rPr>
            </w:pPr>
            <w:r w:rsidRPr="008D6D5A">
              <w:rPr>
                <w:rStyle w:val="FontStyle52"/>
                <w:sz w:val="24"/>
                <w:szCs w:val="24"/>
                <w:lang w:eastAsia="en-US"/>
              </w:rPr>
              <w:t xml:space="preserve">Королевское постановление О внесении изменений в Приложение </w:t>
            </w:r>
            <w:r w:rsidRPr="008D6D5A">
              <w:rPr>
                <w:rStyle w:val="FontStyle52"/>
                <w:sz w:val="24"/>
                <w:szCs w:val="24"/>
                <w:lang w:val="en-US" w:eastAsia="en-US"/>
              </w:rPr>
              <w:t>II</w:t>
            </w:r>
            <w:r w:rsidRPr="008D6D5A">
              <w:rPr>
                <w:rStyle w:val="FontStyle52"/>
                <w:sz w:val="24"/>
                <w:szCs w:val="24"/>
                <w:lang w:eastAsia="en-US"/>
              </w:rPr>
              <w:t xml:space="preserve"> к разделу </w:t>
            </w:r>
            <w:r w:rsidRPr="008D6D5A">
              <w:rPr>
                <w:rStyle w:val="FontStyle52"/>
                <w:sz w:val="24"/>
                <w:szCs w:val="24"/>
                <w:lang w:val="en-US" w:eastAsia="en-US"/>
              </w:rPr>
              <w:t>II</w:t>
            </w:r>
            <w:r w:rsidRPr="008D6D5A">
              <w:rPr>
                <w:rStyle w:val="FontStyle52"/>
                <w:sz w:val="24"/>
                <w:szCs w:val="24"/>
                <w:lang w:eastAsia="en-US"/>
              </w:rPr>
              <w:t xml:space="preserve">, глава </w:t>
            </w:r>
            <w:r w:rsidRPr="008D6D5A">
              <w:rPr>
                <w:rStyle w:val="FontStyle52"/>
                <w:sz w:val="24"/>
                <w:szCs w:val="24"/>
                <w:lang w:val="en-US" w:eastAsia="en-US"/>
              </w:rPr>
              <w:t>II</w:t>
            </w:r>
            <w:r w:rsidRPr="008D6D5A">
              <w:rPr>
                <w:rStyle w:val="FontStyle52"/>
                <w:sz w:val="24"/>
                <w:szCs w:val="24"/>
                <w:lang w:eastAsia="en-US"/>
              </w:rPr>
              <w:t xml:space="preserve">-бис </w:t>
            </w:r>
            <w:r w:rsidRPr="008D6D5A">
              <w:rPr>
                <w:rStyle w:val="FontStyle52"/>
                <w:sz w:val="24"/>
                <w:szCs w:val="24"/>
                <w:lang w:val="en-US" w:eastAsia="en-US"/>
              </w:rPr>
              <w:t>R</w:t>
            </w:r>
            <w:r w:rsidRPr="008D6D5A">
              <w:rPr>
                <w:rStyle w:val="FontStyle52"/>
                <w:sz w:val="24"/>
                <w:szCs w:val="24"/>
                <w:lang w:eastAsia="en-US"/>
              </w:rPr>
              <w:t xml:space="preserve">. </w:t>
            </w:r>
            <w:r w:rsidRPr="008D6D5A">
              <w:rPr>
                <w:rStyle w:val="FontStyle52"/>
                <w:sz w:val="24"/>
                <w:szCs w:val="24"/>
                <w:lang w:val="en-US" w:eastAsia="en-US"/>
              </w:rPr>
              <w:t>G</w:t>
            </w:r>
            <w:r w:rsidRPr="008D6D5A">
              <w:rPr>
                <w:rStyle w:val="FontStyle52"/>
                <w:sz w:val="24"/>
                <w:szCs w:val="24"/>
                <w:lang w:eastAsia="en-US"/>
              </w:rPr>
              <w:t xml:space="preserve">. </w:t>
            </w:r>
            <w:r w:rsidRPr="008D6D5A">
              <w:rPr>
                <w:rStyle w:val="FontStyle52"/>
                <w:sz w:val="24"/>
                <w:szCs w:val="24"/>
                <w:lang w:val="en-US" w:eastAsia="en-US"/>
              </w:rPr>
              <w:t>P</w:t>
            </w:r>
            <w:r w:rsidRPr="008D6D5A">
              <w:rPr>
                <w:rStyle w:val="FontStyle52"/>
                <w:sz w:val="24"/>
                <w:szCs w:val="24"/>
                <w:lang w:eastAsia="en-US"/>
              </w:rPr>
              <w:t xml:space="preserve">. </w:t>
            </w:r>
            <w:r w:rsidRPr="008D6D5A">
              <w:rPr>
                <w:rStyle w:val="FontStyle52"/>
                <w:sz w:val="24"/>
                <w:szCs w:val="24"/>
                <w:lang w:val="en-US" w:eastAsia="en-US"/>
              </w:rPr>
              <w:t>T</w:t>
            </w:r>
            <w:r w:rsidRPr="008D6D5A">
              <w:rPr>
                <w:rStyle w:val="FontStyle52"/>
                <w:sz w:val="24"/>
                <w:szCs w:val="24"/>
                <w:lang w:eastAsia="en-US"/>
              </w:rPr>
              <w:t>., в котором устанавливаются пределы воздействия химических веществ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1A47" w:rsidRPr="00C33559" w:rsidRDefault="005A2297" w:rsidP="00AE664F">
            <w:pPr>
              <w:pStyle w:val="Style19"/>
              <w:widowControl/>
              <w:jc w:val="center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VLE</w:t>
            </w:r>
          </w:p>
        </w:tc>
      </w:tr>
      <w:tr w:rsidR="00D81A47" w:rsidRPr="00C33559" w:rsidTr="00D13C4F">
        <w:trPr>
          <w:trHeight w:val="754"/>
          <w:jc w:val="center"/>
        </w:trPr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1A47" w:rsidRPr="00C33559" w:rsidRDefault="005A2297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CzR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1A47" w:rsidRPr="008D6D5A" w:rsidRDefault="008D6D5A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eastAsia="en-US"/>
              </w:rPr>
            </w:pPr>
            <w:r w:rsidRPr="008D6D5A">
              <w:rPr>
                <w:rStyle w:val="FontStyle52"/>
                <w:sz w:val="24"/>
                <w:szCs w:val="24"/>
                <w:lang w:eastAsia="en-US"/>
              </w:rPr>
              <w:t xml:space="preserve">Директива Министерства здравоохранения № 58/1981 </w:t>
            </w:r>
            <w:r w:rsidRPr="008D6D5A">
              <w:rPr>
                <w:rStyle w:val="FontStyle52"/>
                <w:sz w:val="24"/>
                <w:szCs w:val="24"/>
                <w:lang w:val="en-US" w:eastAsia="en-US"/>
              </w:rPr>
              <w:t>Coll</w:t>
            </w:r>
            <w:r w:rsidRPr="008D6D5A">
              <w:rPr>
                <w:rStyle w:val="FontStyle52"/>
                <w:sz w:val="24"/>
                <w:szCs w:val="24"/>
                <w:lang w:eastAsia="en-US"/>
              </w:rPr>
              <w:t>. об основных гигиенических требованиях к максимально допустимой концентрации наиболее важных вредных веществ в воздухе и оценке уровня загрязнения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A47" w:rsidRPr="00C33559" w:rsidRDefault="005A2297" w:rsidP="00AE664F">
            <w:pPr>
              <w:pStyle w:val="Style19"/>
              <w:widowControl/>
              <w:jc w:val="center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NPK</w:t>
            </w:r>
          </w:p>
          <w:p w:rsidR="00D81A47" w:rsidRPr="00C33559" w:rsidRDefault="005A2297" w:rsidP="00AE664F">
            <w:pPr>
              <w:pStyle w:val="Style19"/>
              <w:widowControl/>
              <w:jc w:val="center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NPK-P</w:t>
            </w:r>
          </w:p>
        </w:tc>
      </w:tr>
      <w:tr w:rsidR="00D81A47" w:rsidRPr="00C33559" w:rsidTr="00D13C4F">
        <w:trPr>
          <w:trHeight w:val="346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5A2297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DK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8D6D5A" w:rsidRDefault="008D6D5A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eastAsia="en-US"/>
              </w:rPr>
            </w:pPr>
            <w:r w:rsidRPr="008D6D5A">
              <w:rPr>
                <w:rStyle w:val="FontStyle52"/>
                <w:sz w:val="24"/>
                <w:szCs w:val="24"/>
                <w:lang w:eastAsia="en-US"/>
              </w:rPr>
              <w:t>Инструкция № 3.1.0.2, декабрь 1996 г., Предельные значения воздействия для веществ и материалов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5A2297" w:rsidP="00AE664F">
            <w:pPr>
              <w:pStyle w:val="Style19"/>
              <w:widowControl/>
              <w:jc w:val="center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GV</w:t>
            </w:r>
          </w:p>
        </w:tc>
      </w:tr>
      <w:tr w:rsidR="00D81A47" w:rsidRPr="00C33559" w:rsidTr="00D13C4F">
        <w:trPr>
          <w:trHeight w:val="341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5A2297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SF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8D6D5A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>
              <w:rPr>
                <w:rStyle w:val="FontStyle52"/>
                <w:sz w:val="24"/>
                <w:szCs w:val="24"/>
                <w:lang w:eastAsia="en-US"/>
              </w:rPr>
              <w:t>В</w:t>
            </w:r>
            <w:r w:rsidR="00345DA9" w:rsidRPr="00C33559">
              <w:rPr>
                <w:rStyle w:val="FontStyle52"/>
                <w:sz w:val="24"/>
                <w:szCs w:val="24"/>
                <w:lang w:val="en-US" w:eastAsia="en-US"/>
              </w:rPr>
              <w:t xml:space="preserve"> настоящее время неизвестно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D81A47" w:rsidP="00AE664F">
            <w:pPr>
              <w:pStyle w:val="Style20"/>
              <w:widowControl/>
              <w:jc w:val="center"/>
            </w:pPr>
          </w:p>
        </w:tc>
      </w:tr>
      <w:tr w:rsidR="00D81A47" w:rsidRPr="00C33559" w:rsidTr="00D13C4F">
        <w:trPr>
          <w:trHeight w:val="974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5A2297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F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5A" w:rsidRDefault="005A2297" w:rsidP="00E73724">
            <w:pPr>
              <w:pStyle w:val="Style27"/>
              <w:widowControl/>
              <w:jc w:val="both"/>
              <w:rPr>
                <w:rStyle w:val="FontStyle50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 xml:space="preserve">ED 839 - </w:t>
            </w:r>
            <w:r w:rsidR="008D6D5A" w:rsidRPr="008D6D5A">
              <w:rPr>
                <w:rStyle w:val="FontStyle50"/>
                <w:i w:val="0"/>
                <w:sz w:val="24"/>
                <w:szCs w:val="24"/>
                <w:lang w:val="en-US" w:eastAsia="en-US"/>
              </w:rPr>
              <w:t>Практическое руководство по вентиляции № 9.1 - применяемые кабины для распыления жидкого продукта</w:t>
            </w:r>
            <w:r w:rsidR="008D6D5A" w:rsidRPr="008D6D5A">
              <w:rPr>
                <w:rStyle w:val="FontStyle50"/>
                <w:sz w:val="24"/>
                <w:szCs w:val="24"/>
                <w:lang w:val="en-US" w:eastAsia="en-US"/>
              </w:rPr>
              <w:t>.</w:t>
            </w:r>
          </w:p>
          <w:p w:rsidR="00D81A47" w:rsidRPr="008D6D5A" w:rsidRDefault="005A2297" w:rsidP="00E73724">
            <w:pPr>
              <w:pStyle w:val="Style27"/>
              <w:widowControl/>
              <w:jc w:val="both"/>
              <w:rPr>
                <w:rStyle w:val="FontStyle50"/>
                <w:sz w:val="24"/>
                <w:szCs w:val="24"/>
                <w:lang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ED</w:t>
            </w:r>
            <w:r w:rsidRPr="008D6D5A">
              <w:rPr>
                <w:rStyle w:val="FontStyle52"/>
                <w:sz w:val="24"/>
                <w:szCs w:val="24"/>
                <w:lang w:eastAsia="en-US"/>
              </w:rPr>
              <w:t xml:space="preserve"> 6049 - </w:t>
            </w:r>
            <w:r w:rsidR="008D6D5A" w:rsidRPr="008D6D5A">
              <w:rPr>
                <w:rStyle w:val="FontStyle50"/>
                <w:i w:val="0"/>
                <w:sz w:val="24"/>
                <w:szCs w:val="24"/>
                <w:lang w:eastAsia="en-US"/>
              </w:rPr>
              <w:t>Практическое руководство по вентиляции № 20 - станции ручного использования растворителей.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5A2297" w:rsidP="00AE664F">
            <w:pPr>
              <w:pStyle w:val="Style19"/>
              <w:widowControl/>
              <w:jc w:val="center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VMEI</w:t>
            </w:r>
          </w:p>
          <w:p w:rsidR="00D81A47" w:rsidRPr="00C33559" w:rsidRDefault="005A2297" w:rsidP="00AE664F">
            <w:pPr>
              <w:pStyle w:val="Style19"/>
              <w:widowControl/>
              <w:jc w:val="center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VLE</w:t>
            </w:r>
          </w:p>
        </w:tc>
      </w:tr>
      <w:tr w:rsidR="00D81A47" w:rsidRPr="00C33559" w:rsidTr="00D13C4F">
        <w:trPr>
          <w:trHeight w:val="331"/>
          <w:jc w:val="center"/>
        </w:trPr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5A2297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D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A47" w:rsidRPr="008D6D5A" w:rsidRDefault="008D6D5A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eastAsia="en-US"/>
              </w:rPr>
            </w:pPr>
            <w:r w:rsidRPr="008D6D5A">
              <w:rPr>
                <w:rStyle w:val="FontStyle52"/>
                <w:sz w:val="24"/>
                <w:szCs w:val="24"/>
                <w:lang w:eastAsia="en-US"/>
              </w:rPr>
              <w:t>Технические правила для опасных материалов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A47" w:rsidRPr="00C33559" w:rsidRDefault="005A2297" w:rsidP="00AE664F">
            <w:pPr>
              <w:pStyle w:val="Style19"/>
              <w:widowControl/>
              <w:jc w:val="center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MAK, TRK</w:t>
            </w:r>
          </w:p>
        </w:tc>
      </w:tr>
      <w:tr w:rsidR="00D81A47" w:rsidRPr="00C33559" w:rsidTr="00D13C4F">
        <w:trPr>
          <w:trHeight w:val="336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D81A47" w:rsidP="00E73724">
            <w:pPr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5A2297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 xml:space="preserve">TRGS 900 </w:t>
            </w:r>
            <w:r w:rsidR="008D6D5A" w:rsidRPr="008D6D5A">
              <w:rPr>
                <w:rStyle w:val="FontStyle52"/>
                <w:sz w:val="24"/>
                <w:szCs w:val="24"/>
                <w:lang w:val="en-US" w:eastAsia="en-US"/>
              </w:rPr>
              <w:t>"Пределы воздуха"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5A2297" w:rsidP="00AE664F">
            <w:pPr>
              <w:pStyle w:val="Style19"/>
              <w:widowControl/>
              <w:jc w:val="center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BAT</w:t>
            </w:r>
          </w:p>
        </w:tc>
      </w:tr>
      <w:tr w:rsidR="00D81A47" w:rsidRPr="00C33559" w:rsidTr="00D13C4F">
        <w:trPr>
          <w:trHeight w:val="341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5A2297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GR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345DA9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в настоящее время неизвестно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D81A47" w:rsidP="00AE664F">
            <w:pPr>
              <w:pStyle w:val="Style20"/>
              <w:widowControl/>
              <w:jc w:val="center"/>
            </w:pPr>
          </w:p>
        </w:tc>
      </w:tr>
      <w:tr w:rsidR="00D81A47" w:rsidRPr="00C33559" w:rsidTr="00D13C4F">
        <w:trPr>
          <w:trHeight w:val="341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5A2297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ISL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345DA9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в настоящее время неизвестно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D81A47" w:rsidP="00AE664F">
            <w:pPr>
              <w:pStyle w:val="Style20"/>
              <w:widowControl/>
              <w:jc w:val="center"/>
            </w:pPr>
          </w:p>
        </w:tc>
      </w:tr>
      <w:tr w:rsidR="00D81A47" w:rsidRPr="00C33559" w:rsidTr="00D13C4F">
        <w:trPr>
          <w:trHeight w:val="346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5A2297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IRL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345DA9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в настоящее время неизвестно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D81A47" w:rsidP="00AE664F">
            <w:pPr>
              <w:pStyle w:val="Style20"/>
              <w:widowControl/>
              <w:jc w:val="center"/>
            </w:pPr>
          </w:p>
        </w:tc>
      </w:tr>
      <w:tr w:rsidR="00D81A47" w:rsidRPr="00C33559" w:rsidTr="00D13C4F">
        <w:trPr>
          <w:trHeight w:val="754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A47" w:rsidRPr="00C33559" w:rsidRDefault="005A2297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I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A47" w:rsidRPr="008D6D5A" w:rsidRDefault="008D6D5A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eastAsia="en-US"/>
              </w:rPr>
            </w:pPr>
            <w:r w:rsidRPr="008D6D5A">
              <w:rPr>
                <w:rStyle w:val="FontStyle52"/>
                <w:sz w:val="24"/>
                <w:szCs w:val="24"/>
                <w:lang w:eastAsia="en-US"/>
              </w:rPr>
              <w:t>Пороговые предельные значения и Индексы биологического воздействия, опубликованные Американской Конференцией правительственных промышленных гигиенистов, Бюро по техническим вопросам, Центр Кемпер Вудс, 1330 Кемпер Мидоу Драйв, Цинциннати, Огайо 45240-1634 - США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A47" w:rsidRPr="00C33559" w:rsidRDefault="005A2297" w:rsidP="00AE664F">
            <w:pPr>
              <w:pStyle w:val="Style19"/>
              <w:widowControl/>
              <w:jc w:val="center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ACGIH</w:t>
            </w:r>
          </w:p>
        </w:tc>
      </w:tr>
      <w:tr w:rsidR="00D81A47" w:rsidRPr="00C33559" w:rsidTr="00D13C4F">
        <w:trPr>
          <w:trHeight w:val="341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5A2297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L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345DA9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в настоящее время неизвестно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D81A47" w:rsidP="00AE664F">
            <w:pPr>
              <w:pStyle w:val="Style20"/>
              <w:widowControl/>
              <w:jc w:val="center"/>
            </w:pPr>
          </w:p>
        </w:tc>
      </w:tr>
      <w:tr w:rsidR="00D81A47" w:rsidRPr="00C33559" w:rsidTr="00D13C4F">
        <w:trPr>
          <w:trHeight w:val="346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5A2297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NL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5A2297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de-DE" w:eastAsia="en-US"/>
              </w:rPr>
            </w:pPr>
            <w:r w:rsidRPr="00C33559">
              <w:rPr>
                <w:rStyle w:val="FontStyle52"/>
                <w:sz w:val="24"/>
                <w:szCs w:val="24"/>
                <w:lang w:val="de-DE" w:eastAsia="en-US"/>
              </w:rPr>
              <w:t>Min. v. sociale Zaken en Werkgelegenheid P145: de nationale MAC-lijst 1996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5A2297" w:rsidP="00AE664F">
            <w:pPr>
              <w:pStyle w:val="Style19"/>
              <w:widowControl/>
              <w:jc w:val="center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MAC</w:t>
            </w:r>
          </w:p>
        </w:tc>
      </w:tr>
      <w:tr w:rsidR="00D81A47" w:rsidRPr="00C33559" w:rsidTr="00D13C4F">
        <w:trPr>
          <w:trHeight w:val="298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5A2297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N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8D6D5A" w:rsidRDefault="008D6D5A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eastAsia="en-US"/>
              </w:rPr>
            </w:pPr>
            <w:r w:rsidRPr="008D6D5A">
              <w:rPr>
                <w:rStyle w:val="FontStyle52"/>
                <w:sz w:val="24"/>
                <w:szCs w:val="24"/>
                <w:lang w:eastAsia="en-US"/>
              </w:rPr>
              <w:t>Административный нормировщик для подготовки и поддержания атмосферы</w:t>
            </w:r>
            <w:r w:rsidR="005A2297" w:rsidRPr="008D6D5A">
              <w:rPr>
                <w:rStyle w:val="FontStyle52"/>
                <w:sz w:val="24"/>
                <w:szCs w:val="24"/>
                <w:lang w:eastAsia="en-US"/>
              </w:rPr>
              <w:t xml:space="preserve"> 1996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5A2297" w:rsidP="00AE664F">
            <w:pPr>
              <w:pStyle w:val="Style19"/>
              <w:widowControl/>
              <w:jc w:val="center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AT 361</w:t>
            </w:r>
          </w:p>
        </w:tc>
      </w:tr>
      <w:tr w:rsidR="00D81A47" w:rsidRPr="00C33559" w:rsidTr="00D13C4F">
        <w:trPr>
          <w:trHeight w:val="341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5A2297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P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345DA9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в настоящее время неизвестно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D81A47" w:rsidP="00AE664F">
            <w:pPr>
              <w:pStyle w:val="Style20"/>
              <w:widowControl/>
              <w:jc w:val="center"/>
            </w:pPr>
          </w:p>
        </w:tc>
      </w:tr>
      <w:tr w:rsidR="00D81A47" w:rsidRPr="00C33559" w:rsidTr="00D13C4F">
        <w:trPr>
          <w:trHeight w:val="346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5A2297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ES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345DA9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в настоящее время неизвестно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47" w:rsidRPr="00C33559" w:rsidRDefault="00D81A47" w:rsidP="00AE664F">
            <w:pPr>
              <w:pStyle w:val="Style20"/>
              <w:widowControl/>
              <w:jc w:val="center"/>
            </w:pPr>
          </w:p>
        </w:tc>
      </w:tr>
      <w:tr w:rsidR="00D81A47" w:rsidRPr="00C33559" w:rsidTr="00D13C4F">
        <w:trPr>
          <w:trHeight w:val="336"/>
          <w:jc w:val="center"/>
        </w:trPr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D81A47" w:rsidRPr="00C33559" w:rsidRDefault="005A2297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S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81A47" w:rsidRPr="00C33559" w:rsidRDefault="005A2297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(</w:t>
            </w:r>
            <w:r w:rsidR="008D6D5A" w:rsidRPr="008D6D5A">
              <w:rPr>
                <w:rStyle w:val="FontStyle52"/>
                <w:sz w:val="24"/>
                <w:szCs w:val="24"/>
                <w:lang w:val="en-US" w:eastAsia="en-US"/>
              </w:rPr>
              <w:t>Пороговые Предельные значения</w:t>
            </w: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) AFS 1996:2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D81A47" w:rsidRPr="00C33559" w:rsidRDefault="005A2297" w:rsidP="00AE664F">
            <w:pPr>
              <w:pStyle w:val="Style19"/>
              <w:widowControl/>
              <w:jc w:val="center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NGV, TGV</w:t>
            </w:r>
          </w:p>
        </w:tc>
      </w:tr>
      <w:tr w:rsidR="00D81A47" w:rsidRPr="00C33559" w:rsidTr="00345DA9">
        <w:trPr>
          <w:trHeight w:val="331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1A47" w:rsidRPr="00C33559" w:rsidRDefault="00D81A47" w:rsidP="00E73724">
            <w:pPr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</w:p>
        </w:tc>
        <w:tc>
          <w:tcPr>
            <w:tcW w:w="77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C33559" w:rsidRDefault="008D6D5A" w:rsidP="00E73724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 w:rsidRPr="008D6D5A">
              <w:rPr>
                <w:rStyle w:val="FontStyle52"/>
                <w:sz w:val="24"/>
                <w:szCs w:val="24"/>
                <w:lang w:val="en-US" w:eastAsia="en-US"/>
              </w:rPr>
              <w:t>Гигиениска Грансверден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1A47" w:rsidRPr="00C33559" w:rsidRDefault="005A2297" w:rsidP="00AE664F">
            <w:pPr>
              <w:pStyle w:val="Style19"/>
              <w:widowControl/>
              <w:jc w:val="center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KTV</w:t>
            </w:r>
          </w:p>
        </w:tc>
      </w:tr>
      <w:tr w:rsidR="00AE664F" w:rsidRPr="00C33559" w:rsidTr="00AE664F">
        <w:trPr>
          <w:trHeight w:val="346"/>
          <w:jc w:val="center"/>
        </w:trPr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E664F" w:rsidRPr="00C33559" w:rsidRDefault="00AE664F" w:rsidP="00AE664F">
            <w:pPr>
              <w:pStyle w:val="Style20"/>
              <w:widowControl/>
              <w:jc w:val="both"/>
            </w:pPr>
          </w:p>
        </w:tc>
        <w:tc>
          <w:tcPr>
            <w:tcW w:w="77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E664F" w:rsidRDefault="00AE664F" w:rsidP="00AE664F">
            <w:r w:rsidRPr="0083749A">
              <w:t>Публикация Suva: Ограничения на рабочем месте 1997 г. Максимальные значения концентрации опасных для здоровья веществ на рабочем месте. Биологические значения толерантности на рабочем месте - гигиенические пределы физического воздействия</w:t>
            </w:r>
          </w:p>
        </w:tc>
        <w:tc>
          <w:tcPr>
            <w:tcW w:w="16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E664F" w:rsidRPr="00C33559" w:rsidRDefault="00AE664F" w:rsidP="00AE664F">
            <w:pPr>
              <w:pStyle w:val="Style19"/>
              <w:widowControl/>
              <w:jc w:val="center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MAK, BAT</w:t>
            </w:r>
          </w:p>
        </w:tc>
      </w:tr>
      <w:tr w:rsidR="00AE664F" w:rsidRPr="00AE664F" w:rsidTr="00AE664F">
        <w:trPr>
          <w:trHeight w:val="533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664F" w:rsidRPr="00C33559" w:rsidRDefault="00AE664F" w:rsidP="00AE664F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CH</w:t>
            </w:r>
          </w:p>
        </w:tc>
        <w:tc>
          <w:tcPr>
            <w:tcW w:w="77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64F" w:rsidRDefault="00AE664F" w:rsidP="00AE664F"/>
        </w:tc>
        <w:tc>
          <w:tcPr>
            <w:tcW w:w="1646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E664F" w:rsidRPr="00C33559" w:rsidRDefault="00AE664F" w:rsidP="00AE664F">
            <w:pPr>
              <w:pStyle w:val="Style19"/>
              <w:widowControl/>
              <w:jc w:val="center"/>
              <w:rPr>
                <w:rStyle w:val="FontStyle52"/>
                <w:sz w:val="24"/>
                <w:szCs w:val="24"/>
                <w:lang w:val="de-DE" w:eastAsia="en-US"/>
              </w:rPr>
            </w:pPr>
          </w:p>
          <w:p w:rsidR="00AE664F" w:rsidRPr="00C33559" w:rsidRDefault="00AE664F" w:rsidP="00AE664F">
            <w:pPr>
              <w:pStyle w:val="Style19"/>
              <w:widowControl/>
              <w:jc w:val="center"/>
              <w:rPr>
                <w:rStyle w:val="FontStyle52"/>
                <w:sz w:val="24"/>
                <w:szCs w:val="24"/>
                <w:lang w:val="de-DE" w:eastAsia="en-US"/>
              </w:rPr>
            </w:pPr>
          </w:p>
        </w:tc>
      </w:tr>
      <w:tr w:rsidR="00AE664F" w:rsidRPr="00C33559" w:rsidTr="00AE664F">
        <w:trPr>
          <w:trHeight w:val="331"/>
          <w:jc w:val="center"/>
        </w:trPr>
        <w:tc>
          <w:tcPr>
            <w:tcW w:w="93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E664F" w:rsidRPr="00C33559" w:rsidRDefault="00AE664F" w:rsidP="00AE664F">
            <w:pPr>
              <w:pStyle w:val="Style19"/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GB</w:t>
            </w:r>
          </w:p>
        </w:tc>
        <w:tc>
          <w:tcPr>
            <w:tcW w:w="77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664F" w:rsidRPr="004E0D99" w:rsidRDefault="00AE664F" w:rsidP="00AE664F">
            <w:r w:rsidRPr="004E0D99">
              <w:t>Исполнительный директор по охране труда и технике безопасности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AE664F" w:rsidRPr="00C33559" w:rsidRDefault="00AE664F" w:rsidP="00AE664F">
            <w:pPr>
              <w:pStyle w:val="Style19"/>
              <w:widowControl/>
              <w:jc w:val="center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MEL,</w:t>
            </w:r>
          </w:p>
        </w:tc>
      </w:tr>
      <w:tr w:rsidR="00AE664F" w:rsidRPr="00C33559" w:rsidTr="00D13C4F">
        <w:trPr>
          <w:trHeight w:val="68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E664F" w:rsidRPr="00C33559" w:rsidRDefault="00AE664F" w:rsidP="00AE664F">
            <w:pPr>
              <w:widowControl/>
              <w:jc w:val="both"/>
              <w:rPr>
                <w:rStyle w:val="FontStyle52"/>
                <w:sz w:val="24"/>
                <w:szCs w:val="24"/>
                <w:lang w:val="en-US" w:eastAsia="en-US"/>
              </w:rPr>
            </w:pPr>
          </w:p>
        </w:tc>
        <w:tc>
          <w:tcPr>
            <w:tcW w:w="779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664F" w:rsidRDefault="00AE664F" w:rsidP="00AE664F">
            <w:r w:rsidRPr="004E0D99">
              <w:t>H&amp;SE EH 40/97, Часть 2: "Перечень пределов профессионального облучения и другие таблицы"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E664F" w:rsidRPr="00C33559" w:rsidRDefault="00AE664F" w:rsidP="00AE664F">
            <w:pPr>
              <w:pStyle w:val="Style19"/>
              <w:widowControl/>
              <w:jc w:val="center"/>
              <w:rPr>
                <w:rStyle w:val="FontStyle52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2"/>
                <w:sz w:val="24"/>
                <w:szCs w:val="24"/>
                <w:lang w:val="en-US" w:eastAsia="en-US"/>
              </w:rPr>
              <w:t>OES</w:t>
            </w:r>
          </w:p>
        </w:tc>
      </w:tr>
    </w:tbl>
    <w:p w:rsidR="00E73724" w:rsidRDefault="00E73724" w:rsidP="00C33559">
      <w:pPr>
        <w:pStyle w:val="Style14"/>
        <w:widowControl/>
        <w:ind w:firstLine="567"/>
        <w:jc w:val="center"/>
        <w:rPr>
          <w:rStyle w:val="FontStyle54"/>
          <w:sz w:val="24"/>
          <w:szCs w:val="24"/>
          <w:lang w:eastAsia="en-US"/>
        </w:rPr>
      </w:pPr>
    </w:p>
    <w:p w:rsidR="00E73724" w:rsidRDefault="00E73724">
      <w:pPr>
        <w:widowControl/>
        <w:autoSpaceDE/>
        <w:autoSpaceDN/>
        <w:adjustRightInd/>
        <w:spacing w:after="200" w:line="276" w:lineRule="auto"/>
        <w:rPr>
          <w:rStyle w:val="FontStyle54"/>
          <w:sz w:val="24"/>
          <w:szCs w:val="24"/>
          <w:lang w:eastAsia="en-US"/>
        </w:rPr>
      </w:pPr>
      <w:r>
        <w:rPr>
          <w:rStyle w:val="FontStyle54"/>
          <w:sz w:val="24"/>
          <w:szCs w:val="24"/>
          <w:lang w:eastAsia="en-US"/>
        </w:rPr>
        <w:br w:type="page"/>
      </w:r>
    </w:p>
    <w:p w:rsidR="00D81A47" w:rsidRPr="00E73724" w:rsidRDefault="00345DA9" w:rsidP="00E73724">
      <w:pPr>
        <w:pStyle w:val="Style14"/>
        <w:widowControl/>
        <w:ind w:firstLine="567"/>
        <w:jc w:val="center"/>
        <w:outlineLvl w:val="0"/>
        <w:rPr>
          <w:rStyle w:val="FontStyle54"/>
          <w:sz w:val="28"/>
          <w:szCs w:val="28"/>
          <w:lang w:eastAsia="en-US"/>
        </w:rPr>
      </w:pPr>
      <w:bookmarkStart w:id="19" w:name="_Toc104197076"/>
      <w:r w:rsidRPr="00E73724">
        <w:rPr>
          <w:rStyle w:val="FontStyle54"/>
          <w:sz w:val="28"/>
          <w:szCs w:val="28"/>
          <w:lang w:eastAsia="en-US"/>
        </w:rPr>
        <w:t>Приложение</w:t>
      </w:r>
      <w:r w:rsidR="005A2297" w:rsidRPr="00E73724">
        <w:rPr>
          <w:rStyle w:val="FontStyle54"/>
          <w:sz w:val="28"/>
          <w:szCs w:val="28"/>
          <w:lang w:eastAsia="en-US"/>
        </w:rPr>
        <w:t xml:space="preserve"> </w:t>
      </w:r>
      <w:r w:rsidR="005A2297" w:rsidRPr="00E73724">
        <w:rPr>
          <w:rStyle w:val="FontStyle54"/>
          <w:sz w:val="28"/>
          <w:szCs w:val="28"/>
          <w:lang w:val="en-US" w:eastAsia="en-US"/>
        </w:rPr>
        <w:t>D</w:t>
      </w:r>
      <w:bookmarkEnd w:id="19"/>
    </w:p>
    <w:p w:rsidR="00D81A47" w:rsidRPr="00E73724" w:rsidRDefault="005A2297" w:rsidP="00E73724">
      <w:pPr>
        <w:pStyle w:val="Style6"/>
        <w:widowControl/>
        <w:ind w:firstLine="567"/>
        <w:jc w:val="center"/>
        <w:outlineLvl w:val="0"/>
        <w:rPr>
          <w:rStyle w:val="FontStyle45"/>
          <w:sz w:val="24"/>
          <w:szCs w:val="24"/>
          <w:lang w:eastAsia="en-US"/>
        </w:rPr>
      </w:pPr>
      <w:bookmarkStart w:id="20" w:name="_Toc104197077"/>
      <w:r w:rsidRPr="00E73724">
        <w:rPr>
          <w:rStyle w:val="FontStyle45"/>
          <w:sz w:val="24"/>
          <w:szCs w:val="24"/>
          <w:lang w:eastAsia="en-US"/>
        </w:rPr>
        <w:t>(</w:t>
      </w:r>
      <w:r w:rsidR="00345DA9" w:rsidRPr="00E73724">
        <w:rPr>
          <w:rStyle w:val="FontStyle45"/>
          <w:sz w:val="24"/>
          <w:szCs w:val="24"/>
          <w:lang w:eastAsia="en-US"/>
        </w:rPr>
        <w:t>справочное</w:t>
      </w:r>
      <w:r w:rsidRPr="00E73724">
        <w:rPr>
          <w:rStyle w:val="FontStyle45"/>
          <w:sz w:val="24"/>
          <w:szCs w:val="24"/>
          <w:lang w:eastAsia="en-US"/>
        </w:rPr>
        <w:t>)</w:t>
      </w:r>
      <w:bookmarkEnd w:id="20"/>
    </w:p>
    <w:p w:rsidR="004E6EC3" w:rsidRPr="00E73724" w:rsidRDefault="004E6EC3" w:rsidP="00E73724">
      <w:pPr>
        <w:pStyle w:val="Style14"/>
        <w:widowControl/>
        <w:ind w:firstLine="567"/>
        <w:jc w:val="center"/>
        <w:outlineLvl w:val="0"/>
        <w:rPr>
          <w:rStyle w:val="FontStyle54"/>
          <w:sz w:val="28"/>
          <w:szCs w:val="28"/>
          <w:lang w:eastAsia="en-US"/>
        </w:rPr>
      </w:pPr>
    </w:p>
    <w:p w:rsidR="00D81A47" w:rsidRPr="00E73724" w:rsidRDefault="00345DA9" w:rsidP="00E73724">
      <w:pPr>
        <w:pStyle w:val="Style14"/>
        <w:widowControl/>
        <w:ind w:firstLine="567"/>
        <w:jc w:val="center"/>
        <w:outlineLvl w:val="0"/>
        <w:rPr>
          <w:rStyle w:val="FontStyle54"/>
          <w:sz w:val="28"/>
          <w:szCs w:val="28"/>
          <w:lang w:eastAsia="en-US"/>
        </w:rPr>
      </w:pPr>
      <w:bookmarkStart w:id="21" w:name="_Toc104197078"/>
      <w:r w:rsidRPr="00E73724">
        <w:rPr>
          <w:rStyle w:val="FontStyle54"/>
          <w:sz w:val="28"/>
          <w:szCs w:val="28"/>
          <w:lang w:eastAsia="en-US"/>
        </w:rPr>
        <w:t>Классификация реакции строительных материалов на огонь - Национальные стандарты</w:t>
      </w:r>
      <w:bookmarkEnd w:id="21"/>
    </w:p>
    <w:p w:rsidR="004E6EC3" w:rsidRPr="00C33559" w:rsidRDefault="004E6EC3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345DA9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Согласно пункту 5.6.1 настоящего </w:t>
      </w:r>
      <w:r w:rsidR="00E73724">
        <w:rPr>
          <w:rStyle w:val="FontStyle57"/>
          <w:sz w:val="24"/>
          <w:szCs w:val="24"/>
          <w:lang w:eastAsia="en-US"/>
        </w:rPr>
        <w:t>стандарта</w:t>
      </w:r>
      <w:r w:rsidRPr="00C33559">
        <w:rPr>
          <w:rStyle w:val="FontStyle57"/>
          <w:sz w:val="24"/>
          <w:szCs w:val="24"/>
          <w:lang w:eastAsia="en-US"/>
        </w:rPr>
        <w:t>, специфические свойства строительных материалов необходимы для предотвращения и защиты от пожара.</w:t>
      </w:r>
    </w:p>
    <w:p w:rsidR="00D81A47" w:rsidRPr="00C33559" w:rsidRDefault="00345DA9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В настоящее время не существует гармонизированных стандартов </w:t>
      </w:r>
      <w:r w:rsidRPr="00C33559">
        <w:rPr>
          <w:rStyle w:val="FontStyle57"/>
          <w:sz w:val="24"/>
          <w:szCs w:val="24"/>
          <w:lang w:val="en-US" w:eastAsia="en-US"/>
        </w:rPr>
        <w:t>EN</w:t>
      </w:r>
      <w:r w:rsidRPr="00C33559">
        <w:rPr>
          <w:rStyle w:val="FontStyle57"/>
          <w:sz w:val="24"/>
          <w:szCs w:val="24"/>
          <w:lang w:eastAsia="en-US"/>
        </w:rPr>
        <w:t xml:space="preserve"> на огнестойкость строительных материалов для предотвращения пожара и защиты машин.</w:t>
      </w:r>
    </w:p>
    <w:p w:rsidR="0094435C" w:rsidRPr="00C33559" w:rsidRDefault="00345DA9" w:rsidP="00C33559">
      <w:pPr>
        <w:pStyle w:val="Style33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Поэтому национальные стандарты применяются до тех пор, пока не будут доступны гармонизированные стандарты </w:t>
      </w:r>
      <w:r w:rsidRPr="00C33559">
        <w:rPr>
          <w:rStyle w:val="FontStyle57"/>
          <w:sz w:val="24"/>
          <w:szCs w:val="24"/>
          <w:lang w:val="en-US" w:eastAsia="en-US"/>
        </w:rPr>
        <w:t>CEN</w:t>
      </w:r>
      <w:r w:rsidRPr="00C33559">
        <w:rPr>
          <w:rStyle w:val="FontStyle57"/>
          <w:sz w:val="24"/>
          <w:szCs w:val="24"/>
          <w:lang w:eastAsia="en-US"/>
        </w:rPr>
        <w:t xml:space="preserve">. </w:t>
      </w:r>
    </w:p>
    <w:p w:rsidR="00D81A47" w:rsidRPr="00C33559" w:rsidRDefault="00345DA9" w:rsidP="00C33559">
      <w:pPr>
        <w:pStyle w:val="Style33"/>
        <w:widowControl/>
        <w:ind w:firstLine="567"/>
        <w:jc w:val="both"/>
        <w:rPr>
          <w:rStyle w:val="FontStyle57"/>
          <w:sz w:val="24"/>
          <w:szCs w:val="24"/>
          <w:lang w:val="en-US" w:eastAsia="en-US"/>
        </w:rPr>
      </w:pPr>
      <w:r w:rsidRPr="00C33559">
        <w:rPr>
          <w:rStyle w:val="FontStyle57"/>
          <w:sz w:val="24"/>
          <w:szCs w:val="24"/>
          <w:lang w:val="en-US" w:eastAsia="en-US"/>
        </w:rPr>
        <w:t>Они являются: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6"/>
        <w:gridCol w:w="2092"/>
        <w:gridCol w:w="5548"/>
      </w:tblGrid>
      <w:tr w:rsidR="00D8715B" w:rsidRPr="00C33559" w:rsidTr="0094435C">
        <w:tc>
          <w:tcPr>
            <w:tcW w:w="1668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7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8"/>
                <w:sz w:val="24"/>
                <w:szCs w:val="24"/>
                <w:lang w:eastAsia="en-US"/>
              </w:rPr>
              <w:t>Австрия</w:t>
            </w:r>
          </w:p>
        </w:tc>
        <w:tc>
          <w:tcPr>
            <w:tcW w:w="2268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7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7"/>
                <w:sz w:val="24"/>
                <w:szCs w:val="24"/>
                <w:lang w:val="en-US" w:eastAsia="en-US"/>
              </w:rPr>
              <w:t>ONorm</w:t>
            </w:r>
            <w:r w:rsidRPr="00C33559">
              <w:rPr>
                <w:rStyle w:val="FontStyle57"/>
                <w:sz w:val="24"/>
                <w:szCs w:val="24"/>
                <w:lang w:eastAsia="en-US"/>
              </w:rPr>
              <w:t xml:space="preserve"> </w:t>
            </w:r>
            <w:r w:rsidRPr="00C33559">
              <w:rPr>
                <w:rStyle w:val="FontStyle57"/>
                <w:sz w:val="24"/>
                <w:szCs w:val="24"/>
                <w:lang w:val="en-US" w:eastAsia="en-US"/>
              </w:rPr>
              <w:t>B</w:t>
            </w:r>
            <w:r w:rsidRPr="00C33559">
              <w:rPr>
                <w:rStyle w:val="FontStyle57"/>
                <w:sz w:val="24"/>
                <w:szCs w:val="24"/>
                <w:lang w:eastAsia="en-US"/>
              </w:rPr>
              <w:t xml:space="preserve"> 3800-1</w:t>
            </w:r>
          </w:p>
        </w:tc>
        <w:tc>
          <w:tcPr>
            <w:tcW w:w="5920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7"/>
                <w:sz w:val="24"/>
                <w:szCs w:val="24"/>
                <w:lang w:eastAsia="en-US"/>
              </w:rPr>
            </w:pPr>
            <w:r w:rsidRPr="00C33559">
              <w:rPr>
                <w:rStyle w:val="FontStyle57"/>
                <w:sz w:val="24"/>
                <w:szCs w:val="24"/>
                <w:lang w:eastAsia="en-US"/>
              </w:rPr>
              <w:t>Поведение строительных материалов и компонентов при пожаре; строительные материалы: требования и испытания</w:t>
            </w:r>
          </w:p>
        </w:tc>
      </w:tr>
      <w:tr w:rsidR="00D8715B" w:rsidRPr="00C33559" w:rsidTr="0094435C">
        <w:tc>
          <w:tcPr>
            <w:tcW w:w="1668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8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7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7"/>
                <w:sz w:val="24"/>
                <w:szCs w:val="24"/>
                <w:lang w:val="en-US" w:eastAsia="en-US"/>
              </w:rPr>
              <w:t>ONorm</w:t>
            </w:r>
            <w:r w:rsidRPr="00C33559">
              <w:rPr>
                <w:rStyle w:val="FontStyle57"/>
                <w:sz w:val="24"/>
                <w:szCs w:val="24"/>
                <w:lang w:eastAsia="en-US"/>
              </w:rPr>
              <w:t xml:space="preserve"> </w:t>
            </w:r>
            <w:r w:rsidRPr="00C33559">
              <w:rPr>
                <w:rStyle w:val="FontStyle57"/>
                <w:sz w:val="24"/>
                <w:szCs w:val="24"/>
                <w:lang w:val="en-US" w:eastAsia="en-US"/>
              </w:rPr>
              <w:t>B</w:t>
            </w:r>
            <w:r w:rsidRPr="00C33559">
              <w:rPr>
                <w:rStyle w:val="FontStyle57"/>
                <w:sz w:val="24"/>
                <w:szCs w:val="24"/>
                <w:lang w:eastAsia="en-US"/>
              </w:rPr>
              <w:t xml:space="preserve"> 3800-2</w:t>
            </w:r>
          </w:p>
        </w:tc>
        <w:tc>
          <w:tcPr>
            <w:tcW w:w="5920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7"/>
                <w:sz w:val="24"/>
                <w:szCs w:val="24"/>
                <w:lang w:eastAsia="en-US"/>
              </w:rPr>
            </w:pPr>
            <w:r w:rsidRPr="00C33559">
              <w:rPr>
                <w:rStyle w:val="FontStyle57"/>
                <w:sz w:val="24"/>
                <w:szCs w:val="24"/>
                <w:lang w:eastAsia="en-US"/>
              </w:rPr>
              <w:t>Поведение строительных материалов и компонентов при пожаре — Компоненты: определения, требования, испытания</w:t>
            </w:r>
          </w:p>
        </w:tc>
      </w:tr>
      <w:tr w:rsidR="00D8715B" w:rsidRPr="00C33559" w:rsidTr="0094435C">
        <w:tc>
          <w:tcPr>
            <w:tcW w:w="1668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8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7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7"/>
                <w:sz w:val="24"/>
                <w:szCs w:val="24"/>
                <w:lang w:val="en-US" w:eastAsia="en-US"/>
              </w:rPr>
              <w:t>ONorm</w:t>
            </w:r>
            <w:r w:rsidRPr="00C33559">
              <w:rPr>
                <w:rStyle w:val="FontStyle57"/>
                <w:sz w:val="24"/>
                <w:szCs w:val="24"/>
                <w:lang w:eastAsia="en-US"/>
              </w:rPr>
              <w:t xml:space="preserve"> </w:t>
            </w:r>
            <w:r w:rsidRPr="00C33559">
              <w:rPr>
                <w:rStyle w:val="FontStyle57"/>
                <w:sz w:val="24"/>
                <w:szCs w:val="24"/>
                <w:lang w:val="en-US" w:eastAsia="en-US"/>
              </w:rPr>
              <w:t>B</w:t>
            </w:r>
            <w:r w:rsidRPr="00C33559">
              <w:rPr>
                <w:rStyle w:val="FontStyle57"/>
                <w:sz w:val="24"/>
                <w:szCs w:val="24"/>
                <w:lang w:eastAsia="en-US"/>
              </w:rPr>
              <w:t xml:space="preserve"> 3800-3</w:t>
            </w:r>
          </w:p>
        </w:tc>
        <w:tc>
          <w:tcPr>
            <w:tcW w:w="5920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7"/>
                <w:sz w:val="24"/>
                <w:szCs w:val="24"/>
                <w:lang w:eastAsia="en-US"/>
              </w:rPr>
            </w:pPr>
            <w:r w:rsidRPr="00C33559">
              <w:rPr>
                <w:rStyle w:val="FontStyle57"/>
                <w:sz w:val="24"/>
                <w:szCs w:val="24"/>
                <w:lang w:eastAsia="en-US"/>
              </w:rPr>
              <w:t>Поведение строительных материалов и компонентов при пожаре — Специальные компоненты: определения, требования, испытания</w:t>
            </w:r>
          </w:p>
        </w:tc>
      </w:tr>
      <w:tr w:rsidR="00D8715B" w:rsidRPr="00C33559" w:rsidTr="0094435C">
        <w:tc>
          <w:tcPr>
            <w:tcW w:w="1668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8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7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7"/>
                <w:sz w:val="24"/>
                <w:szCs w:val="24"/>
                <w:lang w:val="en-US" w:eastAsia="en-US"/>
              </w:rPr>
              <w:t>ONorm</w:t>
            </w:r>
            <w:r w:rsidRPr="00C33559">
              <w:rPr>
                <w:rStyle w:val="FontStyle57"/>
                <w:sz w:val="24"/>
                <w:szCs w:val="24"/>
                <w:lang w:eastAsia="en-US"/>
              </w:rPr>
              <w:t xml:space="preserve"> </w:t>
            </w:r>
            <w:r w:rsidRPr="00C33559">
              <w:rPr>
                <w:rStyle w:val="FontStyle57"/>
                <w:sz w:val="24"/>
                <w:szCs w:val="24"/>
                <w:lang w:val="en-US" w:eastAsia="en-US"/>
              </w:rPr>
              <w:t>B</w:t>
            </w:r>
            <w:r w:rsidRPr="00C33559">
              <w:rPr>
                <w:rStyle w:val="FontStyle57"/>
                <w:sz w:val="24"/>
                <w:szCs w:val="24"/>
                <w:lang w:eastAsia="en-US"/>
              </w:rPr>
              <w:t xml:space="preserve"> 3800-4</w:t>
            </w:r>
          </w:p>
        </w:tc>
        <w:tc>
          <w:tcPr>
            <w:tcW w:w="5920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7"/>
                <w:sz w:val="24"/>
                <w:szCs w:val="24"/>
                <w:lang w:eastAsia="en-US"/>
              </w:rPr>
            </w:pPr>
            <w:r w:rsidRPr="00C33559">
              <w:rPr>
                <w:rStyle w:val="FontStyle57"/>
                <w:sz w:val="24"/>
                <w:szCs w:val="24"/>
                <w:lang w:eastAsia="en-US"/>
              </w:rPr>
              <w:t>Поведение строительных материалов и компонентов при пожаре; компоненты: отнесение к классам огнестойкости</w:t>
            </w:r>
          </w:p>
        </w:tc>
      </w:tr>
      <w:tr w:rsidR="00D8715B" w:rsidRPr="00C33559" w:rsidTr="0094435C">
        <w:tc>
          <w:tcPr>
            <w:tcW w:w="1668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8"/>
                <w:sz w:val="24"/>
                <w:szCs w:val="24"/>
                <w:lang w:eastAsia="en-US"/>
              </w:rPr>
            </w:pPr>
            <w:r w:rsidRPr="00C33559">
              <w:rPr>
                <w:rStyle w:val="FontStyle58"/>
                <w:sz w:val="24"/>
                <w:szCs w:val="24"/>
                <w:lang w:val="en-US" w:eastAsia="en-US"/>
              </w:rPr>
              <w:t>Объединенное Королевство</w:t>
            </w:r>
            <w:r w:rsidRPr="00C33559">
              <w:rPr>
                <w:rStyle w:val="FontStyle58"/>
                <w:sz w:val="24"/>
                <w:szCs w:val="24"/>
                <w:lang w:eastAsia="en-US"/>
              </w:rPr>
              <w:t xml:space="preserve"> Великобритания</w:t>
            </w:r>
          </w:p>
        </w:tc>
        <w:tc>
          <w:tcPr>
            <w:tcW w:w="2268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7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7"/>
                <w:sz w:val="24"/>
                <w:szCs w:val="24"/>
                <w:lang w:val="en-US" w:eastAsia="en-US"/>
              </w:rPr>
              <w:t>H.F.L '72</w:t>
            </w:r>
          </w:p>
        </w:tc>
        <w:tc>
          <w:tcPr>
            <w:tcW w:w="5920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7"/>
                <w:sz w:val="24"/>
                <w:szCs w:val="24"/>
                <w:lang w:eastAsia="en-US"/>
              </w:rPr>
            </w:pPr>
            <w:r w:rsidRPr="00C33559">
              <w:rPr>
                <w:rStyle w:val="FontStyle57"/>
                <w:sz w:val="24"/>
                <w:szCs w:val="24"/>
                <w:lang w:eastAsia="en-US"/>
              </w:rPr>
              <w:t>«Правила обращения с легковоспламеняющимися жидкостями и сжиженными нефтяными газами»</w:t>
            </w:r>
          </w:p>
        </w:tc>
      </w:tr>
      <w:tr w:rsidR="00D8715B" w:rsidRPr="00C33559" w:rsidTr="0094435C">
        <w:tc>
          <w:tcPr>
            <w:tcW w:w="1668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8"/>
                <w:b w:val="0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8"/>
                <w:b w:val="0"/>
                <w:sz w:val="24"/>
                <w:szCs w:val="24"/>
                <w:lang w:val="en-US" w:eastAsia="en-US"/>
              </w:rPr>
              <w:t>и соответствующие части</w:t>
            </w:r>
          </w:p>
        </w:tc>
        <w:tc>
          <w:tcPr>
            <w:tcW w:w="2268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7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7"/>
                <w:sz w:val="24"/>
                <w:szCs w:val="24"/>
                <w:lang w:val="en-US" w:eastAsia="en-US"/>
              </w:rPr>
              <w:t>BS 476</w:t>
            </w:r>
          </w:p>
        </w:tc>
        <w:tc>
          <w:tcPr>
            <w:tcW w:w="5920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7"/>
                <w:sz w:val="24"/>
                <w:szCs w:val="24"/>
                <w:lang w:eastAsia="en-US"/>
              </w:rPr>
            </w:pPr>
            <w:r w:rsidRPr="00C33559">
              <w:rPr>
                <w:rStyle w:val="FontStyle57"/>
                <w:sz w:val="24"/>
                <w:szCs w:val="24"/>
                <w:lang w:eastAsia="en-US"/>
              </w:rPr>
              <w:t>«Огневые испытания строительных материалов и конструкций».</w:t>
            </w:r>
          </w:p>
        </w:tc>
      </w:tr>
      <w:tr w:rsidR="00D8715B" w:rsidRPr="00C33559" w:rsidTr="0094435C">
        <w:tc>
          <w:tcPr>
            <w:tcW w:w="1668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8"/>
                <w:sz w:val="24"/>
                <w:szCs w:val="24"/>
                <w:lang w:eastAsia="en-US"/>
              </w:rPr>
            </w:pPr>
            <w:r w:rsidRPr="00C33559">
              <w:rPr>
                <w:rStyle w:val="FontStyle58"/>
                <w:sz w:val="24"/>
                <w:szCs w:val="24"/>
                <w:lang w:eastAsia="en-US"/>
              </w:rPr>
              <w:t>Франция</w:t>
            </w:r>
          </w:p>
        </w:tc>
        <w:tc>
          <w:tcPr>
            <w:tcW w:w="2268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7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7"/>
                <w:sz w:val="24"/>
                <w:szCs w:val="24"/>
                <w:lang w:val="en-US" w:eastAsia="en-US"/>
              </w:rPr>
              <w:t>NF P 92-501</w:t>
            </w:r>
          </w:p>
        </w:tc>
        <w:tc>
          <w:tcPr>
            <w:tcW w:w="5920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7"/>
                <w:sz w:val="24"/>
                <w:szCs w:val="24"/>
                <w:lang w:eastAsia="en-US"/>
              </w:rPr>
            </w:pPr>
            <w:r w:rsidRPr="00C33559">
              <w:rPr>
                <w:rStyle w:val="FontStyle57"/>
                <w:sz w:val="24"/>
                <w:szCs w:val="24"/>
                <w:lang w:eastAsia="en-US"/>
              </w:rPr>
              <w:t>«Безопасность от пожара. Строительные материалы. Реакция на испытания на огнестойкость, радиационные испытания, используемые для жестких материалов или для материалов на жестких основаниях (полы и отделка) любой толщины, а также для гибких материалов толщиной более 5 мм»</w:t>
            </w:r>
          </w:p>
        </w:tc>
      </w:tr>
      <w:tr w:rsidR="00D8715B" w:rsidRPr="00C33559" w:rsidTr="0094435C">
        <w:tc>
          <w:tcPr>
            <w:tcW w:w="1668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8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7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7"/>
                <w:sz w:val="24"/>
                <w:szCs w:val="24"/>
                <w:lang w:val="en-US" w:eastAsia="en-US"/>
              </w:rPr>
              <w:t>NF P 92-507</w:t>
            </w:r>
          </w:p>
        </w:tc>
        <w:tc>
          <w:tcPr>
            <w:tcW w:w="5920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7"/>
                <w:sz w:val="24"/>
                <w:szCs w:val="24"/>
                <w:lang w:eastAsia="en-US"/>
              </w:rPr>
            </w:pPr>
            <w:r w:rsidRPr="00C33559">
              <w:rPr>
                <w:rStyle w:val="FontStyle57"/>
                <w:sz w:val="24"/>
                <w:szCs w:val="24"/>
                <w:lang w:eastAsia="en-US"/>
              </w:rPr>
              <w:t>«Противопожарная безопасность — Материалы для строительства — Реакция на испытания на огнестойкость — Классификация в соответствии с реакцией на огонь»</w:t>
            </w:r>
          </w:p>
        </w:tc>
      </w:tr>
      <w:tr w:rsidR="00D8715B" w:rsidRPr="00C33559" w:rsidTr="0094435C">
        <w:tc>
          <w:tcPr>
            <w:tcW w:w="1668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8"/>
                <w:sz w:val="24"/>
                <w:szCs w:val="24"/>
                <w:lang w:eastAsia="en-US"/>
              </w:rPr>
            </w:pPr>
            <w:r w:rsidRPr="00C33559">
              <w:rPr>
                <w:rStyle w:val="FontStyle58"/>
                <w:sz w:val="24"/>
                <w:szCs w:val="24"/>
                <w:lang w:eastAsia="en-US"/>
              </w:rPr>
              <w:t>Германия</w:t>
            </w:r>
          </w:p>
        </w:tc>
        <w:tc>
          <w:tcPr>
            <w:tcW w:w="2268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7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7"/>
                <w:sz w:val="24"/>
                <w:szCs w:val="24"/>
                <w:lang w:val="en-US" w:eastAsia="en-US"/>
              </w:rPr>
              <w:t>DIN 4102-1</w:t>
            </w:r>
          </w:p>
        </w:tc>
        <w:tc>
          <w:tcPr>
            <w:tcW w:w="5920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7"/>
                <w:sz w:val="24"/>
                <w:szCs w:val="24"/>
                <w:lang w:eastAsia="en-US"/>
              </w:rPr>
            </w:pPr>
            <w:r w:rsidRPr="00C33559">
              <w:rPr>
                <w:rStyle w:val="FontStyle57"/>
                <w:sz w:val="24"/>
                <w:szCs w:val="24"/>
                <w:lang w:eastAsia="en-US"/>
              </w:rPr>
              <w:t>«Огнестойкость материалов и компонентов для строительства — Материалы для строительства — Определения, требования и испытания»</w:t>
            </w:r>
          </w:p>
        </w:tc>
      </w:tr>
      <w:tr w:rsidR="00D8715B" w:rsidRPr="00C33559" w:rsidTr="0094435C">
        <w:tc>
          <w:tcPr>
            <w:tcW w:w="1668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8"/>
                <w:sz w:val="24"/>
                <w:szCs w:val="24"/>
                <w:lang w:eastAsia="en-US"/>
              </w:rPr>
            </w:pPr>
            <w:r w:rsidRPr="00C33559">
              <w:rPr>
                <w:rStyle w:val="FontStyle58"/>
                <w:sz w:val="24"/>
                <w:szCs w:val="24"/>
                <w:lang w:eastAsia="en-US"/>
              </w:rPr>
              <w:t>Италия</w:t>
            </w:r>
          </w:p>
        </w:tc>
        <w:tc>
          <w:tcPr>
            <w:tcW w:w="2268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7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7"/>
                <w:sz w:val="24"/>
                <w:szCs w:val="24"/>
                <w:lang w:val="en-US" w:eastAsia="en-US"/>
              </w:rPr>
              <w:t>UNI 9177</w:t>
            </w:r>
          </w:p>
        </w:tc>
        <w:tc>
          <w:tcPr>
            <w:tcW w:w="5920" w:type="dxa"/>
          </w:tcPr>
          <w:p w:rsidR="00D8715B" w:rsidRPr="00C33559" w:rsidRDefault="00D8715B" w:rsidP="008D6D5A">
            <w:pPr>
              <w:pStyle w:val="Style33"/>
              <w:widowControl/>
              <w:jc w:val="both"/>
              <w:rPr>
                <w:rStyle w:val="FontStyle57"/>
                <w:sz w:val="24"/>
                <w:szCs w:val="24"/>
                <w:lang w:eastAsia="en-US"/>
              </w:rPr>
            </w:pPr>
            <w:r w:rsidRPr="00C33559">
              <w:rPr>
                <w:rStyle w:val="FontStyle57"/>
                <w:sz w:val="24"/>
                <w:szCs w:val="24"/>
                <w:lang w:eastAsia="en-US"/>
              </w:rPr>
              <w:t>«Классификация материалов — Реакция на возгорание горючих материалов»</w:t>
            </w:r>
          </w:p>
        </w:tc>
      </w:tr>
    </w:tbl>
    <w:p w:rsidR="00D81A47" w:rsidRPr="00C33559" w:rsidRDefault="00D81A47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8D6D5A" w:rsidRDefault="008D6D5A">
      <w:pPr>
        <w:widowControl/>
        <w:autoSpaceDE/>
        <w:autoSpaceDN/>
        <w:adjustRightInd/>
        <w:spacing w:after="200" w:line="276" w:lineRule="auto"/>
        <w:rPr>
          <w:rStyle w:val="FontStyle54"/>
          <w:sz w:val="24"/>
          <w:szCs w:val="24"/>
          <w:lang w:eastAsia="en-US"/>
        </w:rPr>
      </w:pPr>
      <w:r>
        <w:rPr>
          <w:rStyle w:val="FontStyle54"/>
          <w:sz w:val="24"/>
          <w:szCs w:val="24"/>
          <w:lang w:eastAsia="en-US"/>
        </w:rPr>
        <w:br w:type="page"/>
      </w:r>
    </w:p>
    <w:p w:rsidR="00D81A47" w:rsidRPr="008D6D5A" w:rsidRDefault="0017704A" w:rsidP="008D6D5A">
      <w:pPr>
        <w:pStyle w:val="Style21"/>
        <w:widowControl/>
        <w:ind w:firstLine="567"/>
        <w:jc w:val="center"/>
        <w:outlineLvl w:val="0"/>
        <w:rPr>
          <w:rStyle w:val="FontStyle54"/>
          <w:sz w:val="28"/>
          <w:szCs w:val="28"/>
          <w:lang w:eastAsia="en-US"/>
        </w:rPr>
      </w:pPr>
      <w:bookmarkStart w:id="22" w:name="_Toc104197079"/>
      <w:r w:rsidRPr="008D6D5A">
        <w:rPr>
          <w:rStyle w:val="FontStyle54"/>
          <w:sz w:val="28"/>
          <w:szCs w:val="28"/>
          <w:lang w:eastAsia="en-US"/>
        </w:rPr>
        <w:t>Приложение</w:t>
      </w:r>
      <w:r w:rsidR="005A2297" w:rsidRPr="008D6D5A">
        <w:rPr>
          <w:rStyle w:val="FontStyle54"/>
          <w:sz w:val="28"/>
          <w:szCs w:val="28"/>
          <w:lang w:eastAsia="en-US"/>
        </w:rPr>
        <w:t xml:space="preserve"> </w:t>
      </w:r>
      <w:r w:rsidR="005A2297" w:rsidRPr="008D6D5A">
        <w:rPr>
          <w:rStyle w:val="FontStyle54"/>
          <w:sz w:val="28"/>
          <w:szCs w:val="28"/>
          <w:lang w:val="en-US" w:eastAsia="en-US"/>
        </w:rPr>
        <w:t>ZA</w:t>
      </w:r>
      <w:bookmarkEnd w:id="22"/>
    </w:p>
    <w:p w:rsidR="00D81A47" w:rsidRPr="008D6D5A" w:rsidRDefault="005A2297" w:rsidP="008D6D5A">
      <w:pPr>
        <w:pStyle w:val="Style6"/>
        <w:widowControl/>
        <w:ind w:firstLine="567"/>
        <w:jc w:val="center"/>
        <w:outlineLvl w:val="0"/>
        <w:rPr>
          <w:rStyle w:val="FontStyle45"/>
          <w:sz w:val="24"/>
          <w:szCs w:val="24"/>
          <w:lang w:eastAsia="en-US"/>
        </w:rPr>
      </w:pPr>
      <w:bookmarkStart w:id="23" w:name="_Toc104197080"/>
      <w:r w:rsidRPr="008D6D5A">
        <w:rPr>
          <w:rStyle w:val="FontStyle45"/>
          <w:sz w:val="24"/>
          <w:szCs w:val="24"/>
          <w:lang w:eastAsia="en-US"/>
        </w:rPr>
        <w:t>(</w:t>
      </w:r>
      <w:r w:rsidR="0017704A" w:rsidRPr="008D6D5A">
        <w:rPr>
          <w:rStyle w:val="FontStyle45"/>
          <w:sz w:val="24"/>
          <w:szCs w:val="24"/>
          <w:lang w:eastAsia="en-US"/>
        </w:rPr>
        <w:t>справочное</w:t>
      </w:r>
      <w:r w:rsidRPr="008D6D5A">
        <w:rPr>
          <w:rStyle w:val="FontStyle45"/>
          <w:sz w:val="24"/>
          <w:szCs w:val="24"/>
          <w:lang w:eastAsia="en-US"/>
        </w:rPr>
        <w:t>)</w:t>
      </w:r>
      <w:bookmarkEnd w:id="23"/>
    </w:p>
    <w:p w:rsidR="00D13C4F" w:rsidRPr="008D6D5A" w:rsidRDefault="00D13C4F" w:rsidP="008D6D5A">
      <w:pPr>
        <w:pStyle w:val="Style14"/>
        <w:widowControl/>
        <w:ind w:firstLine="567"/>
        <w:jc w:val="center"/>
        <w:outlineLvl w:val="0"/>
        <w:rPr>
          <w:rStyle w:val="FontStyle54"/>
          <w:sz w:val="28"/>
          <w:szCs w:val="28"/>
          <w:lang w:eastAsia="en-US"/>
        </w:rPr>
      </w:pPr>
    </w:p>
    <w:p w:rsidR="00D81A47" w:rsidRPr="008D6D5A" w:rsidRDefault="0017704A" w:rsidP="008D6D5A">
      <w:pPr>
        <w:pStyle w:val="Style14"/>
        <w:widowControl/>
        <w:ind w:firstLine="567"/>
        <w:jc w:val="center"/>
        <w:outlineLvl w:val="0"/>
        <w:rPr>
          <w:rStyle w:val="FontStyle54"/>
          <w:sz w:val="28"/>
          <w:szCs w:val="28"/>
          <w:lang w:eastAsia="en-US"/>
        </w:rPr>
      </w:pPr>
      <w:bookmarkStart w:id="24" w:name="_Toc104197081"/>
      <w:r w:rsidRPr="008D6D5A">
        <w:rPr>
          <w:rStyle w:val="FontStyle54"/>
          <w:sz w:val="28"/>
          <w:szCs w:val="28"/>
          <w:lang w:eastAsia="en-US"/>
        </w:rPr>
        <w:t>Взаимосвязь между настоящим стандартом и Основными требованиями Директивы ЕС 2006/42/</w:t>
      </w:r>
      <w:r w:rsidRPr="008D6D5A">
        <w:rPr>
          <w:rStyle w:val="FontStyle54"/>
          <w:sz w:val="28"/>
          <w:szCs w:val="28"/>
          <w:lang w:val="en-US" w:eastAsia="en-US"/>
        </w:rPr>
        <w:t>EC</w:t>
      </w:r>
      <w:bookmarkEnd w:id="24"/>
    </w:p>
    <w:p w:rsidR="004E6EC3" w:rsidRPr="00C33559" w:rsidRDefault="004E6EC3" w:rsidP="00C33559">
      <w:pPr>
        <w:pStyle w:val="Style14"/>
        <w:widowControl/>
        <w:ind w:firstLine="567"/>
        <w:jc w:val="center"/>
        <w:rPr>
          <w:rStyle w:val="FontStyle54"/>
          <w:sz w:val="24"/>
          <w:szCs w:val="24"/>
          <w:lang w:eastAsia="en-US"/>
        </w:rPr>
      </w:pPr>
    </w:p>
    <w:p w:rsidR="00D81A47" w:rsidRPr="00C33559" w:rsidRDefault="008D6D5A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lang w:val="en-US"/>
        </w:rPr>
        <w:t>EN</w:t>
      </w:r>
      <w:r w:rsidRPr="00C33559">
        <w:t xml:space="preserve"> 12757-1:2005+A1:2010</w:t>
      </w:r>
      <w:r>
        <w:t xml:space="preserve"> </w:t>
      </w:r>
      <w:r w:rsidR="0017704A" w:rsidRPr="00C33559">
        <w:rPr>
          <w:rStyle w:val="FontStyle57"/>
          <w:sz w:val="24"/>
          <w:szCs w:val="24"/>
          <w:lang w:eastAsia="en-US"/>
        </w:rPr>
        <w:t xml:space="preserve">был подготовлен в соответствии с мандатом, предоставленным </w:t>
      </w:r>
      <w:r w:rsidR="0017704A" w:rsidRPr="00C33559">
        <w:rPr>
          <w:rStyle w:val="FontStyle57"/>
          <w:sz w:val="24"/>
          <w:szCs w:val="24"/>
          <w:lang w:val="en-US" w:eastAsia="en-US"/>
        </w:rPr>
        <w:t>CEN</w:t>
      </w:r>
      <w:r w:rsidR="0017704A" w:rsidRPr="00C33559">
        <w:rPr>
          <w:rStyle w:val="FontStyle57"/>
          <w:sz w:val="24"/>
          <w:szCs w:val="24"/>
          <w:lang w:eastAsia="en-US"/>
        </w:rPr>
        <w:t xml:space="preserve"> Европейской комиссией и Европейской Ассоциацией свободной торговли для обеспечения соответствия Основным требованиям Директивы 2006/42/</w:t>
      </w:r>
      <w:r w:rsidR="0017704A" w:rsidRPr="00C33559">
        <w:rPr>
          <w:rStyle w:val="FontStyle57"/>
          <w:sz w:val="24"/>
          <w:szCs w:val="24"/>
          <w:lang w:val="en-US" w:eastAsia="en-US"/>
        </w:rPr>
        <w:t>EC</w:t>
      </w:r>
      <w:r w:rsidR="0017704A" w:rsidRPr="00C33559">
        <w:rPr>
          <w:rStyle w:val="FontStyle57"/>
          <w:sz w:val="24"/>
          <w:szCs w:val="24"/>
          <w:lang w:eastAsia="en-US"/>
        </w:rPr>
        <w:t xml:space="preserve"> о </w:t>
      </w:r>
      <w:r w:rsidR="0017704A" w:rsidRPr="00C33559">
        <w:rPr>
          <w:rStyle w:val="FontStyle57"/>
          <w:sz w:val="24"/>
          <w:szCs w:val="24"/>
          <w:u w:val="single"/>
          <w:lang w:eastAsia="en-US"/>
        </w:rPr>
        <w:t>переделанном</w:t>
      </w:r>
      <w:r w:rsidR="0017704A" w:rsidRPr="00C33559">
        <w:rPr>
          <w:rStyle w:val="FontStyle57"/>
          <w:sz w:val="24"/>
          <w:szCs w:val="24"/>
          <w:lang w:eastAsia="en-US"/>
        </w:rPr>
        <w:t xml:space="preserve"> оборудовании</w:t>
      </w:r>
      <w:r w:rsidR="005A2297" w:rsidRPr="00C33559">
        <w:rPr>
          <w:rStyle w:val="FontStyle57"/>
          <w:sz w:val="24"/>
          <w:szCs w:val="24"/>
          <w:lang w:eastAsia="en-US"/>
        </w:rPr>
        <w:t>.</w:t>
      </w:r>
      <w:r>
        <w:rPr>
          <w:rStyle w:val="FontStyle57"/>
          <w:sz w:val="24"/>
          <w:szCs w:val="24"/>
          <w:lang w:eastAsia="en-US"/>
        </w:rPr>
        <w:t xml:space="preserve"> </w:t>
      </w:r>
    </w:p>
    <w:p w:rsidR="00D81A47" w:rsidRPr="00C33559" w:rsidRDefault="004E2CA0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Как только </w:t>
      </w:r>
      <w:r w:rsidR="008D6D5A">
        <w:rPr>
          <w:rStyle w:val="FontStyle57"/>
          <w:sz w:val="24"/>
          <w:szCs w:val="24"/>
          <w:lang w:eastAsia="en-US"/>
        </w:rPr>
        <w:t>настоящий</w:t>
      </w:r>
      <w:r w:rsidRPr="00C33559">
        <w:rPr>
          <w:rStyle w:val="FontStyle57"/>
          <w:sz w:val="24"/>
          <w:szCs w:val="24"/>
          <w:lang w:eastAsia="en-US"/>
        </w:rPr>
        <w:t xml:space="preserve"> стандарт цитируется в Официальном журнале Европейского Союза в соответствии с этой Директивой и был внедрен в качестве национального </w:t>
      </w:r>
      <w:r w:rsidR="0094435C" w:rsidRPr="00C33559">
        <w:rPr>
          <w:rStyle w:val="FontStyle57"/>
          <w:sz w:val="24"/>
          <w:szCs w:val="24"/>
          <w:lang w:eastAsia="en-US"/>
        </w:rPr>
        <w:t>стандарта,</w:t>
      </w:r>
      <w:r w:rsidRPr="00C33559">
        <w:rPr>
          <w:rStyle w:val="FontStyle57"/>
          <w:sz w:val="24"/>
          <w:szCs w:val="24"/>
          <w:lang w:eastAsia="en-US"/>
        </w:rPr>
        <w:t xml:space="preserve"> по крайней </w:t>
      </w:r>
      <w:r w:rsidR="0094435C" w:rsidRPr="00C33559">
        <w:rPr>
          <w:rStyle w:val="FontStyle57"/>
          <w:sz w:val="24"/>
          <w:szCs w:val="24"/>
          <w:lang w:eastAsia="en-US"/>
        </w:rPr>
        <w:t>мере,</w:t>
      </w:r>
      <w:r w:rsidRPr="00C33559">
        <w:rPr>
          <w:rStyle w:val="FontStyle57"/>
          <w:sz w:val="24"/>
          <w:szCs w:val="24"/>
          <w:lang w:eastAsia="en-US"/>
        </w:rPr>
        <w:t xml:space="preserve"> в одном государстве-члене, соблюдение нормативных положений этого стандарта дает, в пределах сферы применения этого стандарта, презумпцию соответствия соответствующим существенным требованиям ((за исключением Основных требований 1.2.1. 1 абзаца 1, 1.2.1. 1 абзаца 4 абзаца, 1.2.3, 1.2.4, 1.1.2.</w:t>
      </w:r>
      <w:r w:rsidRPr="00C33559">
        <w:rPr>
          <w:rStyle w:val="FontStyle57"/>
          <w:sz w:val="24"/>
          <w:szCs w:val="24"/>
          <w:lang w:val="en-US" w:eastAsia="en-US"/>
        </w:rPr>
        <w:t>c</w:t>
      </w:r>
      <w:r w:rsidRPr="00C33559">
        <w:rPr>
          <w:rStyle w:val="FontStyle57"/>
          <w:sz w:val="24"/>
          <w:szCs w:val="24"/>
          <w:lang w:eastAsia="en-US"/>
        </w:rPr>
        <w:t>), 1.7.4.2.</w:t>
      </w:r>
      <w:r w:rsidRPr="00C33559">
        <w:rPr>
          <w:rStyle w:val="FontStyle57"/>
          <w:sz w:val="24"/>
          <w:szCs w:val="24"/>
          <w:lang w:val="en-US" w:eastAsia="en-US"/>
        </w:rPr>
        <w:t>o</w:t>
      </w:r>
      <w:r w:rsidRPr="00C33559">
        <w:rPr>
          <w:rStyle w:val="FontStyle57"/>
          <w:sz w:val="24"/>
          <w:szCs w:val="24"/>
          <w:lang w:eastAsia="en-US"/>
        </w:rPr>
        <w:t>), 3)) этой Директивы и соответствующих правил ЕАСТ.</w:t>
      </w:r>
    </w:p>
    <w:p w:rsidR="008D6D5A" w:rsidRDefault="008D6D5A" w:rsidP="00C33559">
      <w:pPr>
        <w:pStyle w:val="Style21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C33559" w:rsidRDefault="004E2CA0" w:rsidP="00C33559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Предупреждение </w:t>
      </w:r>
      <w:r w:rsidR="005A2297" w:rsidRPr="00C33559">
        <w:rPr>
          <w:rStyle w:val="FontStyle57"/>
          <w:sz w:val="24"/>
          <w:szCs w:val="24"/>
          <w:lang w:eastAsia="en-US"/>
        </w:rPr>
        <w:t xml:space="preserve">- </w:t>
      </w:r>
      <w:r w:rsidRPr="00C33559">
        <w:rPr>
          <w:rStyle w:val="FontStyle57"/>
          <w:sz w:val="24"/>
          <w:szCs w:val="24"/>
          <w:lang w:eastAsia="en-US"/>
        </w:rPr>
        <w:t>Другие требования и другие директивы ЕС могут быть применимы к продукту (продуктам), подпадающим под действие настоящего стандарта.</w:t>
      </w:r>
      <w:r w:rsidR="005A2297" w:rsidRPr="00C33559">
        <w:rPr>
          <w:rStyle w:val="FontStyle57"/>
          <w:sz w:val="24"/>
          <w:szCs w:val="24"/>
          <w:lang w:eastAsia="en-US"/>
        </w:rPr>
        <w:t xml:space="preserve"> </w:t>
      </w:r>
    </w:p>
    <w:p w:rsidR="00D81A47" w:rsidRPr="00C33559" w:rsidRDefault="00D81A47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</w:pPr>
    </w:p>
    <w:p w:rsidR="00D81A47" w:rsidRPr="00C33559" w:rsidRDefault="00D81A47" w:rsidP="00C33559">
      <w:pPr>
        <w:pStyle w:val="Style13"/>
        <w:widowControl/>
        <w:ind w:firstLine="567"/>
        <w:jc w:val="both"/>
        <w:rPr>
          <w:rStyle w:val="FontStyle55"/>
          <w:sz w:val="24"/>
          <w:szCs w:val="24"/>
          <w:lang w:eastAsia="en-US"/>
        </w:rPr>
        <w:sectPr w:rsidR="00D81A47" w:rsidRPr="00C33559" w:rsidSect="004E6EC3"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D81A47" w:rsidRPr="008D6D5A" w:rsidRDefault="004E2CA0" w:rsidP="008D6D5A">
      <w:pPr>
        <w:pStyle w:val="Style14"/>
        <w:widowControl/>
        <w:ind w:firstLine="567"/>
        <w:jc w:val="center"/>
        <w:outlineLvl w:val="0"/>
        <w:rPr>
          <w:rStyle w:val="FontStyle54"/>
          <w:sz w:val="28"/>
          <w:szCs w:val="28"/>
          <w:lang w:eastAsia="en-US"/>
        </w:rPr>
      </w:pPr>
      <w:bookmarkStart w:id="25" w:name="_Toc104197082"/>
      <w:r w:rsidRPr="008D6D5A">
        <w:rPr>
          <w:rStyle w:val="FontStyle54"/>
          <w:sz w:val="28"/>
          <w:szCs w:val="28"/>
          <w:lang w:eastAsia="en-US"/>
        </w:rPr>
        <w:t>Приложение</w:t>
      </w:r>
      <w:r w:rsidR="005A2297" w:rsidRPr="008D6D5A">
        <w:rPr>
          <w:rStyle w:val="FontStyle54"/>
          <w:sz w:val="28"/>
          <w:szCs w:val="28"/>
          <w:lang w:eastAsia="en-US"/>
        </w:rPr>
        <w:t xml:space="preserve"> </w:t>
      </w:r>
      <w:r w:rsidR="005A2297" w:rsidRPr="008D6D5A">
        <w:rPr>
          <w:rStyle w:val="FontStyle54"/>
          <w:sz w:val="28"/>
          <w:szCs w:val="28"/>
          <w:lang w:val="en-US" w:eastAsia="en-US"/>
        </w:rPr>
        <w:t>ZB</w:t>
      </w:r>
      <w:bookmarkEnd w:id="25"/>
    </w:p>
    <w:p w:rsidR="00D81A47" w:rsidRPr="008D6D5A" w:rsidRDefault="005A2297" w:rsidP="008D6D5A">
      <w:pPr>
        <w:pStyle w:val="Style6"/>
        <w:widowControl/>
        <w:ind w:firstLine="567"/>
        <w:jc w:val="center"/>
        <w:outlineLvl w:val="0"/>
        <w:rPr>
          <w:rStyle w:val="FontStyle45"/>
          <w:sz w:val="24"/>
          <w:szCs w:val="24"/>
          <w:lang w:eastAsia="en-US"/>
        </w:rPr>
      </w:pPr>
      <w:bookmarkStart w:id="26" w:name="_Toc104197083"/>
      <w:r w:rsidRPr="008D6D5A">
        <w:rPr>
          <w:rStyle w:val="FontStyle45"/>
          <w:sz w:val="24"/>
          <w:szCs w:val="24"/>
          <w:lang w:eastAsia="en-US"/>
        </w:rPr>
        <w:t>(</w:t>
      </w:r>
      <w:r w:rsidR="004E2CA0" w:rsidRPr="008D6D5A">
        <w:rPr>
          <w:rStyle w:val="FontStyle45"/>
          <w:sz w:val="24"/>
          <w:szCs w:val="24"/>
          <w:lang w:eastAsia="en-US"/>
        </w:rPr>
        <w:t>справочное</w:t>
      </w:r>
      <w:r w:rsidRPr="008D6D5A">
        <w:rPr>
          <w:rStyle w:val="FontStyle45"/>
          <w:sz w:val="24"/>
          <w:szCs w:val="24"/>
          <w:lang w:eastAsia="en-US"/>
        </w:rPr>
        <w:t>)</w:t>
      </w:r>
      <w:bookmarkEnd w:id="26"/>
    </w:p>
    <w:p w:rsidR="00D13C4F" w:rsidRPr="008D6D5A" w:rsidRDefault="00D13C4F" w:rsidP="008D6D5A">
      <w:pPr>
        <w:pStyle w:val="Style14"/>
        <w:widowControl/>
        <w:ind w:firstLine="567"/>
        <w:jc w:val="center"/>
        <w:outlineLvl w:val="0"/>
        <w:rPr>
          <w:rStyle w:val="FontStyle54"/>
          <w:sz w:val="28"/>
          <w:szCs w:val="28"/>
          <w:lang w:eastAsia="en-US"/>
        </w:rPr>
      </w:pPr>
    </w:p>
    <w:p w:rsidR="00D81A47" w:rsidRPr="008D6D5A" w:rsidRDefault="004E2CA0" w:rsidP="008D6D5A">
      <w:pPr>
        <w:pStyle w:val="Style14"/>
        <w:widowControl/>
        <w:ind w:firstLine="567"/>
        <w:jc w:val="center"/>
        <w:outlineLvl w:val="0"/>
        <w:rPr>
          <w:rStyle w:val="FontStyle54"/>
          <w:sz w:val="28"/>
          <w:szCs w:val="28"/>
          <w:lang w:eastAsia="en-US"/>
        </w:rPr>
      </w:pPr>
      <w:bookmarkStart w:id="27" w:name="_Toc104197084"/>
      <w:r w:rsidRPr="008D6D5A">
        <w:rPr>
          <w:rStyle w:val="FontStyle54"/>
          <w:sz w:val="28"/>
          <w:szCs w:val="28"/>
          <w:lang w:eastAsia="en-US"/>
        </w:rPr>
        <w:t>Взаимосвязь между настоящим стандартом и Основными требованиями Директивы ЕС 94/9/</w:t>
      </w:r>
      <w:r w:rsidRPr="008D6D5A">
        <w:rPr>
          <w:rStyle w:val="FontStyle54"/>
          <w:sz w:val="28"/>
          <w:szCs w:val="28"/>
          <w:lang w:val="en-US" w:eastAsia="en-US"/>
        </w:rPr>
        <w:t>EC</w:t>
      </w:r>
      <w:bookmarkEnd w:id="27"/>
    </w:p>
    <w:p w:rsidR="004E6EC3" w:rsidRPr="00C33559" w:rsidRDefault="004E6EC3" w:rsidP="00C33559">
      <w:pPr>
        <w:pStyle w:val="Style15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8D6D5A" w:rsidP="00C33559">
      <w:pPr>
        <w:pStyle w:val="Style15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lang w:val="en-US"/>
        </w:rPr>
        <w:t>EN</w:t>
      </w:r>
      <w:r w:rsidRPr="00C33559">
        <w:t xml:space="preserve"> 12757-1:2005+A1:2010</w:t>
      </w:r>
      <w:r>
        <w:t xml:space="preserve"> </w:t>
      </w:r>
      <w:r w:rsidR="004E2CA0" w:rsidRPr="00C33559">
        <w:rPr>
          <w:rStyle w:val="FontStyle57"/>
          <w:sz w:val="24"/>
          <w:szCs w:val="24"/>
          <w:lang w:eastAsia="en-US"/>
        </w:rPr>
        <w:t xml:space="preserve">был подготовлен в соответствии с мандатом, предоставленным </w:t>
      </w:r>
      <w:r w:rsidR="004E2CA0" w:rsidRPr="00C33559">
        <w:rPr>
          <w:rStyle w:val="FontStyle57"/>
          <w:sz w:val="24"/>
          <w:szCs w:val="24"/>
          <w:lang w:val="en-US" w:eastAsia="en-US"/>
        </w:rPr>
        <w:t>CEN</w:t>
      </w:r>
      <w:r w:rsidR="004E2CA0" w:rsidRPr="00C33559">
        <w:rPr>
          <w:rStyle w:val="FontStyle57"/>
          <w:sz w:val="24"/>
          <w:szCs w:val="24"/>
          <w:lang w:eastAsia="en-US"/>
        </w:rPr>
        <w:t xml:space="preserve"> Европейской комиссией и Европейской Ассоциацией свободной торговли для обеспечения соответствия Основным требованиям Директивы о новом подходе </w:t>
      </w:r>
      <w:r w:rsidR="004E2CA0" w:rsidRPr="00C33559">
        <w:rPr>
          <w:rStyle w:val="FontStyle57"/>
          <w:sz w:val="24"/>
          <w:szCs w:val="24"/>
          <w:lang w:val="en-US" w:eastAsia="en-US"/>
        </w:rPr>
        <w:t>ATEX</w:t>
      </w:r>
      <w:r w:rsidR="004E2CA0" w:rsidRPr="00C33559">
        <w:rPr>
          <w:rStyle w:val="FontStyle57"/>
          <w:sz w:val="24"/>
          <w:szCs w:val="24"/>
          <w:lang w:eastAsia="en-US"/>
        </w:rPr>
        <w:t xml:space="preserve"> 94/9/</w:t>
      </w:r>
      <w:r w:rsidR="004E2CA0" w:rsidRPr="00C33559">
        <w:rPr>
          <w:rStyle w:val="FontStyle57"/>
          <w:sz w:val="24"/>
          <w:szCs w:val="24"/>
          <w:lang w:val="en-US" w:eastAsia="en-US"/>
        </w:rPr>
        <w:t>EC</w:t>
      </w:r>
      <w:r w:rsidR="004E2CA0" w:rsidRPr="00C33559">
        <w:rPr>
          <w:rStyle w:val="FontStyle57"/>
          <w:sz w:val="24"/>
          <w:szCs w:val="24"/>
          <w:lang w:eastAsia="en-US"/>
        </w:rPr>
        <w:t>.</w:t>
      </w:r>
    </w:p>
    <w:p w:rsidR="00D81A47" w:rsidRDefault="004E2CA0" w:rsidP="00C33559">
      <w:pPr>
        <w:pStyle w:val="Style15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7"/>
          <w:sz w:val="24"/>
          <w:szCs w:val="24"/>
          <w:lang w:eastAsia="en-US"/>
        </w:rPr>
        <w:t xml:space="preserve">Как только </w:t>
      </w:r>
      <w:r w:rsidR="008D6D5A">
        <w:rPr>
          <w:rStyle w:val="FontStyle57"/>
          <w:sz w:val="24"/>
          <w:szCs w:val="24"/>
          <w:lang w:eastAsia="en-US"/>
        </w:rPr>
        <w:t>настоящий</w:t>
      </w:r>
      <w:r w:rsidRPr="00C33559">
        <w:rPr>
          <w:rStyle w:val="FontStyle57"/>
          <w:sz w:val="24"/>
          <w:szCs w:val="24"/>
          <w:lang w:eastAsia="en-US"/>
        </w:rPr>
        <w:t xml:space="preserve"> стандарт будет проци</w:t>
      </w:r>
      <w:r w:rsidR="008D6D5A">
        <w:rPr>
          <w:rStyle w:val="FontStyle57"/>
          <w:sz w:val="24"/>
          <w:szCs w:val="24"/>
          <w:lang w:eastAsia="en-US"/>
        </w:rPr>
        <w:t>тирован в Официальном журнале Европейского Союза</w:t>
      </w:r>
      <w:r w:rsidRPr="00C33559">
        <w:rPr>
          <w:rStyle w:val="FontStyle57"/>
          <w:sz w:val="24"/>
          <w:szCs w:val="24"/>
          <w:lang w:eastAsia="en-US"/>
        </w:rPr>
        <w:t xml:space="preserve"> в соответствии с этой Директивой и был внедрен в качестве национального стандарта по крайней мере в одном государстве-члене, соответствие нормативным положениям </w:t>
      </w:r>
      <w:r w:rsidR="008D6D5A">
        <w:rPr>
          <w:rStyle w:val="FontStyle57"/>
          <w:sz w:val="24"/>
          <w:szCs w:val="24"/>
          <w:lang w:eastAsia="en-US"/>
        </w:rPr>
        <w:t>настоящего</w:t>
      </w:r>
      <w:r w:rsidRPr="00C33559">
        <w:rPr>
          <w:rStyle w:val="FontStyle57"/>
          <w:sz w:val="24"/>
          <w:szCs w:val="24"/>
          <w:lang w:eastAsia="en-US"/>
        </w:rPr>
        <w:t xml:space="preserve"> стандарта, приведенным в таблице </w:t>
      </w:r>
      <w:r w:rsidRPr="00C33559">
        <w:rPr>
          <w:rStyle w:val="FontStyle57"/>
          <w:sz w:val="24"/>
          <w:szCs w:val="24"/>
          <w:lang w:val="en-US" w:eastAsia="en-US"/>
        </w:rPr>
        <w:t>ZB</w:t>
      </w:r>
      <w:r w:rsidRPr="00C33559">
        <w:rPr>
          <w:rStyle w:val="FontStyle57"/>
          <w:sz w:val="24"/>
          <w:szCs w:val="24"/>
          <w:lang w:eastAsia="en-US"/>
        </w:rPr>
        <w:t>.1, дает, в пределах сферы применения настоящего стандарта, презумпцию соответствия соответствующим Основным требованиям этой Директивы и соответствующие правила ЕАСТ.</w:t>
      </w:r>
    </w:p>
    <w:p w:rsidR="008D6D5A" w:rsidRPr="00C33559" w:rsidRDefault="008D6D5A" w:rsidP="00C33559">
      <w:pPr>
        <w:pStyle w:val="Style15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</w:p>
    <w:p w:rsidR="00D81A47" w:rsidRPr="00C33559" w:rsidRDefault="004E2CA0" w:rsidP="00C33559">
      <w:pPr>
        <w:pStyle w:val="Style15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C33559">
        <w:rPr>
          <w:rStyle w:val="FontStyle58"/>
          <w:sz w:val="24"/>
          <w:szCs w:val="24"/>
          <w:lang w:eastAsia="en-US"/>
        </w:rPr>
        <w:t xml:space="preserve">Предупреждение </w:t>
      </w:r>
      <w:r w:rsidR="005A2297" w:rsidRPr="00C33559">
        <w:rPr>
          <w:rStyle w:val="FontStyle57"/>
          <w:sz w:val="24"/>
          <w:szCs w:val="24"/>
          <w:lang w:eastAsia="en-US"/>
        </w:rPr>
        <w:t xml:space="preserve">— </w:t>
      </w:r>
      <w:r w:rsidRPr="00C33559">
        <w:rPr>
          <w:rStyle w:val="FontStyle57"/>
          <w:sz w:val="24"/>
          <w:szCs w:val="24"/>
          <w:lang w:eastAsia="en-US"/>
        </w:rPr>
        <w:t>Другие требования и другие директивы ЕС могут быть применимы к продукту (продуктам), подпадающим под действие настоящего стандарта</w:t>
      </w:r>
      <w:r w:rsidR="005A2297" w:rsidRPr="00C33559">
        <w:rPr>
          <w:rStyle w:val="FontStyle57"/>
          <w:sz w:val="24"/>
          <w:szCs w:val="24"/>
          <w:lang w:eastAsia="en-US"/>
        </w:rPr>
        <w:t>.</w:t>
      </w:r>
    </w:p>
    <w:p w:rsidR="004E6EC3" w:rsidRPr="00C33559" w:rsidRDefault="004E6EC3" w:rsidP="00C33559">
      <w:pPr>
        <w:pStyle w:val="Style16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D81A47" w:rsidRPr="008D6D5A" w:rsidRDefault="004E2CA0" w:rsidP="00C33559">
      <w:pPr>
        <w:pStyle w:val="Style16"/>
        <w:widowControl/>
        <w:ind w:firstLine="567"/>
        <w:jc w:val="center"/>
        <w:rPr>
          <w:rStyle w:val="FontStyle58"/>
          <w:b w:val="0"/>
          <w:sz w:val="24"/>
          <w:szCs w:val="24"/>
          <w:lang w:eastAsia="en-US"/>
        </w:rPr>
      </w:pPr>
      <w:r w:rsidRPr="008D6D5A">
        <w:rPr>
          <w:rStyle w:val="FontStyle58"/>
          <w:b w:val="0"/>
          <w:sz w:val="24"/>
          <w:szCs w:val="24"/>
          <w:lang w:eastAsia="en-US"/>
        </w:rPr>
        <w:t xml:space="preserve">Таблица </w:t>
      </w:r>
      <w:r w:rsidRPr="008D6D5A">
        <w:rPr>
          <w:rStyle w:val="FontStyle58"/>
          <w:b w:val="0"/>
          <w:sz w:val="24"/>
          <w:szCs w:val="24"/>
          <w:lang w:val="en-US" w:eastAsia="en-US"/>
        </w:rPr>
        <w:t>ZB</w:t>
      </w:r>
      <w:r w:rsidRPr="008D6D5A">
        <w:rPr>
          <w:rStyle w:val="FontStyle58"/>
          <w:b w:val="0"/>
          <w:sz w:val="24"/>
          <w:szCs w:val="24"/>
          <w:lang w:eastAsia="en-US"/>
        </w:rPr>
        <w:t>.1 - Соответствие между настоящим стандартом и Директивой 94/9/</w:t>
      </w:r>
      <w:r w:rsidRPr="008D6D5A">
        <w:rPr>
          <w:rStyle w:val="FontStyle58"/>
          <w:b w:val="0"/>
          <w:sz w:val="24"/>
          <w:szCs w:val="24"/>
          <w:lang w:val="en-US" w:eastAsia="en-US"/>
        </w:rPr>
        <w:t>EC</w:t>
      </w:r>
    </w:p>
    <w:p w:rsidR="008D6D5A" w:rsidRPr="00C33559" w:rsidRDefault="008D6D5A" w:rsidP="00C33559">
      <w:pPr>
        <w:pStyle w:val="Style16"/>
        <w:widowControl/>
        <w:ind w:firstLine="567"/>
        <w:jc w:val="center"/>
        <w:rPr>
          <w:rStyle w:val="FontStyle58"/>
          <w:sz w:val="24"/>
          <w:szCs w:val="24"/>
          <w:lang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9"/>
        <w:gridCol w:w="4954"/>
      </w:tblGrid>
      <w:tr w:rsidR="00D81A47" w:rsidRPr="00C33559" w:rsidTr="008D6D5A">
        <w:trPr>
          <w:trHeight w:val="360"/>
        </w:trPr>
        <w:tc>
          <w:tcPr>
            <w:tcW w:w="494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81A47" w:rsidRPr="00C33559" w:rsidRDefault="004E2CA0" w:rsidP="006B7729">
            <w:pPr>
              <w:pStyle w:val="Style29"/>
              <w:widowControl/>
              <w:jc w:val="both"/>
              <w:rPr>
                <w:rStyle w:val="FontStyle57"/>
                <w:sz w:val="24"/>
                <w:szCs w:val="24"/>
                <w:lang w:eastAsia="en-US"/>
              </w:rPr>
            </w:pPr>
            <w:r w:rsidRPr="00C33559">
              <w:rPr>
                <w:rStyle w:val="FontStyle57"/>
                <w:sz w:val="24"/>
                <w:szCs w:val="24"/>
                <w:lang w:eastAsia="en-US"/>
              </w:rPr>
              <w:t>Пункт(ы) настоящего стандарта</w:t>
            </w:r>
          </w:p>
        </w:tc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81A47" w:rsidRPr="00C33559" w:rsidRDefault="004E2CA0" w:rsidP="008D6D5A">
            <w:pPr>
              <w:pStyle w:val="Style29"/>
              <w:widowControl/>
              <w:jc w:val="both"/>
              <w:rPr>
                <w:rStyle w:val="FontStyle57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57"/>
                <w:sz w:val="24"/>
                <w:szCs w:val="24"/>
                <w:lang w:val="en-US" w:eastAsia="en-US"/>
              </w:rPr>
              <w:t>Основные требования Директивы 94/9/EC</w:t>
            </w:r>
          </w:p>
        </w:tc>
      </w:tr>
      <w:tr w:rsidR="00D81A47" w:rsidRPr="00C33559" w:rsidTr="008D6D5A">
        <w:trPr>
          <w:trHeight w:val="317"/>
        </w:trPr>
        <w:tc>
          <w:tcPr>
            <w:tcW w:w="494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C33559" w:rsidRDefault="005A2297" w:rsidP="008D6D5A">
            <w:pPr>
              <w:pStyle w:val="Style38"/>
              <w:widowControl/>
              <w:jc w:val="both"/>
              <w:rPr>
                <w:rStyle w:val="FontStyle48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48"/>
                <w:sz w:val="24"/>
                <w:szCs w:val="24"/>
                <w:lang w:val="en-US" w:eastAsia="en-US"/>
              </w:rPr>
              <w:t>5.6.2.1, 5.6.2.2,</w:t>
            </w:r>
          </w:p>
        </w:tc>
        <w:tc>
          <w:tcPr>
            <w:tcW w:w="495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C33559" w:rsidRDefault="00D13C4F" w:rsidP="008D6D5A">
            <w:pPr>
              <w:pStyle w:val="Style38"/>
              <w:widowControl/>
              <w:jc w:val="both"/>
              <w:rPr>
                <w:rStyle w:val="FontStyle48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48"/>
                <w:sz w:val="24"/>
                <w:szCs w:val="24"/>
                <w:lang w:val="en-US" w:eastAsia="en-US"/>
              </w:rPr>
              <w:t xml:space="preserve">1.0 </w:t>
            </w:r>
            <w:r w:rsidR="004E2CA0" w:rsidRPr="00C33559">
              <w:rPr>
                <w:rStyle w:val="FontStyle48"/>
                <w:sz w:val="24"/>
                <w:szCs w:val="24"/>
                <w:lang w:val="en-US" w:eastAsia="en-US"/>
              </w:rPr>
              <w:t>Общие требования</w:t>
            </w:r>
          </w:p>
        </w:tc>
      </w:tr>
      <w:tr w:rsidR="00D81A47" w:rsidRPr="00C33559">
        <w:trPr>
          <w:trHeight w:val="322"/>
        </w:trPr>
        <w:tc>
          <w:tcPr>
            <w:tcW w:w="4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C33559" w:rsidRDefault="005A2297" w:rsidP="008D6D5A">
            <w:pPr>
              <w:pStyle w:val="Style38"/>
              <w:widowControl/>
              <w:jc w:val="both"/>
              <w:rPr>
                <w:rStyle w:val="FontStyle48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48"/>
                <w:sz w:val="24"/>
                <w:szCs w:val="24"/>
                <w:lang w:val="en-US" w:eastAsia="en-US"/>
              </w:rPr>
              <w:t>5.6.2.2, 5.6.2.3,</w:t>
            </w:r>
          </w:p>
        </w:tc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C33559" w:rsidRDefault="00D13C4F" w:rsidP="008D6D5A">
            <w:pPr>
              <w:pStyle w:val="Style38"/>
              <w:widowControl/>
              <w:jc w:val="both"/>
              <w:rPr>
                <w:rStyle w:val="FontStyle48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48"/>
                <w:sz w:val="24"/>
                <w:szCs w:val="24"/>
                <w:lang w:val="en-US" w:eastAsia="en-US"/>
              </w:rPr>
              <w:t xml:space="preserve">1.1 </w:t>
            </w:r>
            <w:r w:rsidR="004E2CA0" w:rsidRPr="00C33559">
              <w:rPr>
                <w:rStyle w:val="FontStyle48"/>
                <w:sz w:val="24"/>
                <w:szCs w:val="24"/>
                <w:lang w:val="en-US" w:eastAsia="en-US"/>
              </w:rPr>
              <w:t>Выбор материалов</w:t>
            </w:r>
          </w:p>
        </w:tc>
      </w:tr>
      <w:tr w:rsidR="00D81A47" w:rsidRPr="00C33559">
        <w:trPr>
          <w:trHeight w:val="322"/>
        </w:trPr>
        <w:tc>
          <w:tcPr>
            <w:tcW w:w="4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C33559" w:rsidRDefault="005A2297" w:rsidP="008D6D5A">
            <w:pPr>
              <w:pStyle w:val="Style38"/>
              <w:widowControl/>
              <w:jc w:val="both"/>
              <w:rPr>
                <w:rStyle w:val="FontStyle48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48"/>
                <w:sz w:val="24"/>
                <w:szCs w:val="24"/>
                <w:lang w:val="en-US" w:eastAsia="en-US"/>
              </w:rPr>
              <w:t>5.6.2.2, 5.6.2.3,</w:t>
            </w:r>
          </w:p>
        </w:tc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C33559" w:rsidRDefault="00D13C4F" w:rsidP="008D6D5A">
            <w:pPr>
              <w:pStyle w:val="Style38"/>
              <w:widowControl/>
              <w:jc w:val="both"/>
              <w:rPr>
                <w:rStyle w:val="FontStyle48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48"/>
                <w:sz w:val="24"/>
                <w:szCs w:val="24"/>
                <w:lang w:val="en-US" w:eastAsia="en-US"/>
              </w:rPr>
              <w:t xml:space="preserve">1.2 </w:t>
            </w:r>
            <w:r w:rsidR="004E2CA0" w:rsidRPr="00C33559">
              <w:rPr>
                <w:rStyle w:val="FontStyle48"/>
                <w:sz w:val="24"/>
                <w:szCs w:val="24"/>
                <w:lang w:val="en-US" w:eastAsia="en-US"/>
              </w:rPr>
              <w:t>Проектирование и строительство</w:t>
            </w:r>
          </w:p>
        </w:tc>
      </w:tr>
      <w:tr w:rsidR="00D81A47" w:rsidRPr="00C33559">
        <w:trPr>
          <w:trHeight w:val="317"/>
        </w:trPr>
        <w:tc>
          <w:tcPr>
            <w:tcW w:w="4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C33559" w:rsidRDefault="005A2297" w:rsidP="008D6D5A">
            <w:pPr>
              <w:pStyle w:val="Style38"/>
              <w:widowControl/>
              <w:jc w:val="both"/>
              <w:rPr>
                <w:rStyle w:val="FontStyle48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48"/>
                <w:sz w:val="24"/>
                <w:szCs w:val="24"/>
                <w:lang w:val="en-US" w:eastAsia="en-US"/>
              </w:rPr>
              <w:t>5.6.2.3,</w:t>
            </w:r>
          </w:p>
        </w:tc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C33559" w:rsidRDefault="00D13C4F" w:rsidP="008D6D5A">
            <w:pPr>
              <w:pStyle w:val="Style38"/>
              <w:widowControl/>
              <w:jc w:val="both"/>
              <w:rPr>
                <w:rStyle w:val="FontStyle48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48"/>
                <w:sz w:val="24"/>
                <w:szCs w:val="24"/>
                <w:lang w:val="en-US" w:eastAsia="en-US"/>
              </w:rPr>
              <w:t xml:space="preserve">1.3 </w:t>
            </w:r>
            <w:r w:rsidR="004E2CA0" w:rsidRPr="00C33559">
              <w:rPr>
                <w:rStyle w:val="FontStyle48"/>
                <w:sz w:val="24"/>
                <w:szCs w:val="24"/>
                <w:lang w:val="en-US" w:eastAsia="en-US"/>
              </w:rPr>
              <w:t>Потенциальные источники воспламенения</w:t>
            </w:r>
          </w:p>
        </w:tc>
      </w:tr>
      <w:tr w:rsidR="00D81A47" w:rsidRPr="00C33559">
        <w:trPr>
          <w:trHeight w:val="322"/>
        </w:trPr>
        <w:tc>
          <w:tcPr>
            <w:tcW w:w="4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C33559" w:rsidRDefault="005A2297" w:rsidP="008D6D5A">
            <w:pPr>
              <w:pStyle w:val="Style38"/>
              <w:widowControl/>
              <w:jc w:val="both"/>
              <w:rPr>
                <w:rStyle w:val="FontStyle48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48"/>
                <w:sz w:val="24"/>
                <w:szCs w:val="24"/>
                <w:lang w:val="en-US" w:eastAsia="en-US"/>
              </w:rPr>
              <w:t>5.6.2.1,</w:t>
            </w:r>
          </w:p>
        </w:tc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C33559" w:rsidRDefault="00D13C4F" w:rsidP="008D6D5A">
            <w:pPr>
              <w:pStyle w:val="Style38"/>
              <w:widowControl/>
              <w:jc w:val="both"/>
              <w:rPr>
                <w:rStyle w:val="FontStyle48"/>
                <w:sz w:val="24"/>
                <w:szCs w:val="24"/>
                <w:lang w:eastAsia="en-US"/>
              </w:rPr>
            </w:pPr>
            <w:r w:rsidRPr="00C33559">
              <w:rPr>
                <w:rStyle w:val="FontStyle48"/>
                <w:sz w:val="24"/>
                <w:szCs w:val="24"/>
                <w:lang w:eastAsia="en-US"/>
              </w:rPr>
              <w:t xml:space="preserve">1.4 </w:t>
            </w:r>
            <w:r w:rsidR="004E2CA0" w:rsidRPr="00C33559">
              <w:rPr>
                <w:rStyle w:val="FontStyle48"/>
                <w:sz w:val="24"/>
                <w:szCs w:val="24"/>
                <w:lang w:eastAsia="en-US"/>
              </w:rPr>
              <w:t>Опасности, возникающие в результате внешних воздействий</w:t>
            </w:r>
          </w:p>
        </w:tc>
      </w:tr>
      <w:tr w:rsidR="00D81A47" w:rsidRPr="00C33559">
        <w:trPr>
          <w:trHeight w:val="322"/>
        </w:trPr>
        <w:tc>
          <w:tcPr>
            <w:tcW w:w="4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C33559" w:rsidRDefault="005A2297" w:rsidP="008D6D5A">
            <w:pPr>
              <w:pStyle w:val="Style38"/>
              <w:widowControl/>
              <w:jc w:val="both"/>
              <w:rPr>
                <w:rStyle w:val="FontStyle48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48"/>
                <w:sz w:val="24"/>
                <w:szCs w:val="24"/>
                <w:lang w:val="en-US" w:eastAsia="en-US"/>
              </w:rPr>
              <w:t>5.8</w:t>
            </w:r>
          </w:p>
        </w:tc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C33559" w:rsidRDefault="00D13C4F" w:rsidP="008D6D5A">
            <w:pPr>
              <w:pStyle w:val="Style38"/>
              <w:widowControl/>
              <w:jc w:val="both"/>
              <w:rPr>
                <w:rStyle w:val="FontStyle48"/>
                <w:sz w:val="24"/>
                <w:szCs w:val="24"/>
                <w:lang w:eastAsia="en-US"/>
              </w:rPr>
            </w:pPr>
            <w:r w:rsidRPr="00C33559">
              <w:rPr>
                <w:rStyle w:val="FontStyle48"/>
                <w:sz w:val="24"/>
                <w:szCs w:val="24"/>
                <w:lang w:eastAsia="en-US"/>
              </w:rPr>
              <w:t xml:space="preserve">1.5 </w:t>
            </w:r>
            <w:r w:rsidR="004E2CA0" w:rsidRPr="00C33559">
              <w:rPr>
                <w:rStyle w:val="FontStyle48"/>
                <w:sz w:val="24"/>
                <w:szCs w:val="24"/>
                <w:lang w:eastAsia="en-US"/>
              </w:rPr>
              <w:t>Требования в отношении устройств, связанных с безопасностью</w:t>
            </w:r>
          </w:p>
        </w:tc>
      </w:tr>
      <w:tr w:rsidR="00D81A47" w:rsidRPr="00C33559">
        <w:trPr>
          <w:trHeight w:val="317"/>
        </w:trPr>
        <w:tc>
          <w:tcPr>
            <w:tcW w:w="4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C33559" w:rsidRDefault="005A2297" w:rsidP="008D6D5A">
            <w:pPr>
              <w:pStyle w:val="Style38"/>
              <w:widowControl/>
              <w:jc w:val="both"/>
              <w:rPr>
                <w:rStyle w:val="FontStyle48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48"/>
                <w:sz w:val="24"/>
                <w:szCs w:val="24"/>
                <w:lang w:val="en-US" w:eastAsia="en-US"/>
              </w:rPr>
              <w:t>5.7, 5.8</w:t>
            </w:r>
          </w:p>
        </w:tc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C33559" w:rsidRDefault="00D13C4F" w:rsidP="008D6D5A">
            <w:pPr>
              <w:pStyle w:val="Style38"/>
              <w:widowControl/>
              <w:jc w:val="both"/>
              <w:rPr>
                <w:rStyle w:val="FontStyle48"/>
                <w:sz w:val="24"/>
                <w:szCs w:val="24"/>
                <w:lang w:eastAsia="en-US"/>
              </w:rPr>
            </w:pPr>
            <w:r w:rsidRPr="00C33559">
              <w:rPr>
                <w:rStyle w:val="FontStyle48"/>
                <w:sz w:val="24"/>
                <w:szCs w:val="24"/>
                <w:lang w:eastAsia="en-US"/>
              </w:rPr>
              <w:t xml:space="preserve">1.6 </w:t>
            </w:r>
            <w:r w:rsidR="004E2CA0" w:rsidRPr="00C33559">
              <w:rPr>
                <w:rStyle w:val="FontStyle48"/>
                <w:sz w:val="24"/>
                <w:szCs w:val="24"/>
                <w:lang w:eastAsia="en-US"/>
              </w:rPr>
              <w:t>Интеграция требований безопасности, относящихся к системе</w:t>
            </w:r>
          </w:p>
        </w:tc>
      </w:tr>
      <w:tr w:rsidR="00D81A47" w:rsidRPr="00C33559">
        <w:trPr>
          <w:trHeight w:val="514"/>
        </w:trPr>
        <w:tc>
          <w:tcPr>
            <w:tcW w:w="4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C33559" w:rsidRDefault="005A2297" w:rsidP="008D6D5A">
            <w:pPr>
              <w:pStyle w:val="Style38"/>
              <w:widowControl/>
              <w:jc w:val="both"/>
              <w:rPr>
                <w:rStyle w:val="FontStyle48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48"/>
                <w:sz w:val="24"/>
                <w:szCs w:val="24"/>
                <w:lang w:val="en-US" w:eastAsia="en-US"/>
              </w:rPr>
              <w:t>5.6.2.3,</w:t>
            </w:r>
          </w:p>
        </w:tc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C33559" w:rsidRDefault="00D13C4F" w:rsidP="008D6D5A">
            <w:pPr>
              <w:pStyle w:val="Style38"/>
              <w:widowControl/>
              <w:jc w:val="both"/>
              <w:rPr>
                <w:rStyle w:val="FontStyle48"/>
                <w:sz w:val="24"/>
                <w:szCs w:val="24"/>
                <w:lang w:eastAsia="en-US"/>
              </w:rPr>
            </w:pPr>
            <w:r w:rsidRPr="00C33559">
              <w:rPr>
                <w:rStyle w:val="FontStyle48"/>
                <w:sz w:val="24"/>
                <w:szCs w:val="24"/>
                <w:lang w:eastAsia="en-US"/>
              </w:rPr>
              <w:t xml:space="preserve">2.2 </w:t>
            </w:r>
            <w:r w:rsidR="004E2CA0" w:rsidRPr="00C33559">
              <w:rPr>
                <w:rStyle w:val="FontStyle48"/>
                <w:sz w:val="24"/>
                <w:szCs w:val="24"/>
                <w:lang w:eastAsia="en-US"/>
              </w:rPr>
              <w:t xml:space="preserve">Требования, применимые к оборудованию категории 2 оборудования - группа </w:t>
            </w:r>
            <w:r w:rsidR="004E2CA0" w:rsidRPr="00C33559">
              <w:rPr>
                <w:rStyle w:val="FontStyle48"/>
                <w:sz w:val="24"/>
                <w:szCs w:val="24"/>
                <w:lang w:val="en-US" w:eastAsia="en-US"/>
              </w:rPr>
              <w:t>II</w:t>
            </w:r>
          </w:p>
        </w:tc>
      </w:tr>
      <w:tr w:rsidR="00D81A47" w:rsidRPr="00C33559">
        <w:trPr>
          <w:trHeight w:val="514"/>
        </w:trPr>
        <w:tc>
          <w:tcPr>
            <w:tcW w:w="4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C33559" w:rsidRDefault="005A2297" w:rsidP="008D6D5A">
            <w:pPr>
              <w:pStyle w:val="Style38"/>
              <w:widowControl/>
              <w:jc w:val="both"/>
              <w:rPr>
                <w:rStyle w:val="FontStyle48"/>
                <w:sz w:val="24"/>
                <w:szCs w:val="24"/>
                <w:lang w:val="en-US" w:eastAsia="en-US"/>
              </w:rPr>
            </w:pPr>
            <w:r w:rsidRPr="00C33559">
              <w:rPr>
                <w:rStyle w:val="FontStyle48"/>
                <w:sz w:val="24"/>
                <w:szCs w:val="24"/>
                <w:lang w:val="en-US" w:eastAsia="en-US"/>
              </w:rPr>
              <w:t>5.6.2.3,</w:t>
            </w:r>
          </w:p>
        </w:tc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A47" w:rsidRPr="00C33559" w:rsidRDefault="00D13C4F" w:rsidP="008D6D5A">
            <w:pPr>
              <w:pStyle w:val="Style38"/>
              <w:widowControl/>
              <w:jc w:val="both"/>
              <w:rPr>
                <w:rStyle w:val="FontStyle48"/>
                <w:sz w:val="24"/>
                <w:szCs w:val="24"/>
                <w:lang w:eastAsia="en-US"/>
              </w:rPr>
            </w:pPr>
            <w:r w:rsidRPr="00C33559">
              <w:rPr>
                <w:rStyle w:val="FontStyle48"/>
                <w:sz w:val="24"/>
                <w:szCs w:val="24"/>
                <w:lang w:eastAsia="en-US"/>
              </w:rPr>
              <w:t xml:space="preserve">2.3 </w:t>
            </w:r>
            <w:r w:rsidR="004E2CA0" w:rsidRPr="00C33559">
              <w:rPr>
                <w:rStyle w:val="FontStyle48"/>
                <w:sz w:val="24"/>
                <w:szCs w:val="24"/>
                <w:lang w:eastAsia="en-US"/>
              </w:rPr>
              <w:t xml:space="preserve">Требования, применимые к оборудованию категории 3 оборудования - группа </w:t>
            </w:r>
            <w:r w:rsidR="004E2CA0" w:rsidRPr="00C33559">
              <w:rPr>
                <w:rStyle w:val="FontStyle48"/>
                <w:sz w:val="24"/>
                <w:szCs w:val="24"/>
                <w:lang w:val="en-US" w:eastAsia="en-US"/>
              </w:rPr>
              <w:t>II</w:t>
            </w:r>
          </w:p>
        </w:tc>
      </w:tr>
    </w:tbl>
    <w:p w:rsidR="008D6D5A" w:rsidRDefault="008D6D5A" w:rsidP="00C33559">
      <w:pPr>
        <w:pStyle w:val="Style14"/>
        <w:widowControl/>
        <w:ind w:firstLine="567"/>
        <w:jc w:val="center"/>
        <w:rPr>
          <w:rStyle w:val="FontStyle54"/>
          <w:sz w:val="24"/>
          <w:szCs w:val="24"/>
          <w:lang w:eastAsia="en-US"/>
        </w:rPr>
      </w:pPr>
    </w:p>
    <w:p w:rsidR="008D6D5A" w:rsidRDefault="008D6D5A">
      <w:pPr>
        <w:widowControl/>
        <w:autoSpaceDE/>
        <w:autoSpaceDN/>
        <w:adjustRightInd/>
        <w:spacing w:after="200" w:line="276" w:lineRule="auto"/>
        <w:rPr>
          <w:rStyle w:val="FontStyle54"/>
          <w:sz w:val="24"/>
          <w:szCs w:val="24"/>
          <w:lang w:eastAsia="en-US"/>
        </w:rPr>
      </w:pPr>
      <w:r>
        <w:rPr>
          <w:rStyle w:val="FontStyle54"/>
          <w:sz w:val="24"/>
          <w:szCs w:val="24"/>
          <w:lang w:eastAsia="en-US"/>
        </w:rPr>
        <w:br w:type="page"/>
      </w:r>
    </w:p>
    <w:p w:rsidR="00D81A47" w:rsidRPr="00AE664F" w:rsidRDefault="00A55148" w:rsidP="008D6D5A">
      <w:pPr>
        <w:pStyle w:val="Style14"/>
        <w:widowControl/>
        <w:ind w:firstLine="567"/>
        <w:jc w:val="center"/>
        <w:outlineLvl w:val="0"/>
        <w:rPr>
          <w:rStyle w:val="FontStyle54"/>
          <w:sz w:val="28"/>
          <w:szCs w:val="28"/>
          <w:lang w:val="en-US" w:eastAsia="en-US"/>
        </w:rPr>
      </w:pPr>
      <w:bookmarkStart w:id="28" w:name="_Toc104197085"/>
      <w:r w:rsidRPr="008D6D5A">
        <w:rPr>
          <w:rStyle w:val="FontStyle54"/>
          <w:sz w:val="28"/>
          <w:szCs w:val="28"/>
          <w:lang w:eastAsia="en-US"/>
        </w:rPr>
        <w:t>Библиография</w:t>
      </w:r>
      <w:bookmarkEnd w:id="28"/>
    </w:p>
    <w:p w:rsidR="004E6EC3" w:rsidRPr="00A42EE5" w:rsidRDefault="004E6EC3" w:rsidP="00C33559">
      <w:pPr>
        <w:pStyle w:val="Style23"/>
        <w:widowControl/>
        <w:ind w:firstLine="567"/>
        <w:jc w:val="both"/>
        <w:rPr>
          <w:rStyle w:val="FontStyle57"/>
          <w:sz w:val="24"/>
          <w:szCs w:val="24"/>
          <w:lang w:val="en-US" w:eastAsia="en-US"/>
        </w:rPr>
      </w:pPr>
    </w:p>
    <w:p w:rsidR="00A42EE5" w:rsidRPr="00A42EE5" w:rsidRDefault="00A42EE5" w:rsidP="00C33559">
      <w:pPr>
        <w:pStyle w:val="Style23"/>
        <w:widowControl/>
        <w:ind w:firstLine="567"/>
        <w:jc w:val="both"/>
        <w:rPr>
          <w:rStyle w:val="FontStyle57"/>
          <w:sz w:val="24"/>
          <w:szCs w:val="24"/>
          <w:lang w:val="en-US" w:eastAsia="en-US"/>
        </w:rPr>
      </w:pPr>
    </w:p>
    <w:p w:rsidR="00D81A47" w:rsidRPr="00A42EE5" w:rsidRDefault="005A2297" w:rsidP="00C33559">
      <w:pPr>
        <w:pStyle w:val="Style23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A42EE5">
        <w:rPr>
          <w:rStyle w:val="FontStyle57"/>
          <w:sz w:val="24"/>
          <w:szCs w:val="24"/>
          <w:lang w:val="en-US" w:eastAsia="en-US"/>
        </w:rPr>
        <w:t>[</w:t>
      </w:r>
      <w:r w:rsidR="004E6EC3" w:rsidRPr="00A42EE5">
        <w:rPr>
          <w:rStyle w:val="FontStyle57"/>
          <w:sz w:val="24"/>
          <w:szCs w:val="24"/>
          <w:lang w:val="en-US" w:eastAsia="en-US"/>
        </w:rPr>
        <w:t>1</w:t>
      </w:r>
      <w:r w:rsidRPr="00A42EE5">
        <w:rPr>
          <w:rStyle w:val="FontStyle57"/>
          <w:sz w:val="24"/>
          <w:szCs w:val="24"/>
          <w:lang w:val="en-US" w:eastAsia="en-US"/>
        </w:rPr>
        <w:t xml:space="preserve">] EN 418, </w:t>
      </w:r>
      <w:r w:rsidR="00AE664F" w:rsidRPr="00A42EE5">
        <w:rPr>
          <w:lang w:val="en-US"/>
        </w:rPr>
        <w:t>Safety of machinery — Emergency stop equipment, functional aspects — Principles for design (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Безопасность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оборудования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Функциональные аспекты устройств аварийного останова. Принципы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проектирования</w:t>
      </w:r>
      <w:r w:rsidR="00AE664F" w:rsidRPr="00A42EE5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A42EE5" w:rsidRDefault="005A2297" w:rsidP="00C33559">
      <w:pPr>
        <w:pStyle w:val="Style35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A42EE5">
        <w:rPr>
          <w:rStyle w:val="FontStyle57"/>
          <w:sz w:val="24"/>
          <w:szCs w:val="24"/>
          <w:lang w:val="en-US" w:eastAsia="en-US"/>
        </w:rPr>
        <w:t xml:space="preserve">[2] EN 563:1994, </w:t>
      </w:r>
      <w:r w:rsidR="00AE664F" w:rsidRPr="00A42EE5">
        <w:rPr>
          <w:lang w:val="en-US"/>
        </w:rPr>
        <w:t>Safety of machinery — Temperature of touchable surfaces — Ergonomics data to establish temperature limit values for hot surfaces (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Безопасность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машин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Температура осязаемых поверхностей. Эргономические данные для установления предельных температур для осязаемых горячих поверхностей</w:t>
      </w:r>
      <w:r w:rsidR="00AE664F" w:rsidRPr="00A42EE5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A42EE5" w:rsidRDefault="005A2297" w:rsidP="00C33559">
      <w:pPr>
        <w:pStyle w:val="Style35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A42EE5">
        <w:rPr>
          <w:rStyle w:val="FontStyle57"/>
          <w:sz w:val="24"/>
          <w:szCs w:val="24"/>
          <w:lang w:val="en-US" w:eastAsia="en-US"/>
        </w:rPr>
        <w:t xml:space="preserve">[3] EN 574, </w:t>
      </w:r>
      <w:r w:rsidR="00AE664F" w:rsidRPr="00A42EE5">
        <w:rPr>
          <w:lang w:val="en-US"/>
        </w:rPr>
        <w:t>Safety of machinery — Two-hand control devices — Functional aspects — Principles for design (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Безопасность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машин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Устройства для двуручного включения. Функциональные аспекты. Принципы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конструирования</w:t>
      </w:r>
      <w:r w:rsidR="00AE664F" w:rsidRPr="00A42EE5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A42EE5" w:rsidRDefault="005A2297" w:rsidP="00C33559">
      <w:pPr>
        <w:pStyle w:val="Style35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A42EE5">
        <w:rPr>
          <w:rStyle w:val="FontStyle57"/>
          <w:sz w:val="24"/>
          <w:szCs w:val="24"/>
          <w:lang w:val="en-US" w:eastAsia="en-US"/>
        </w:rPr>
        <w:t xml:space="preserve">[4] EN 614-1, </w:t>
      </w:r>
      <w:r w:rsidR="00AE664F" w:rsidRPr="00A42EE5">
        <w:rPr>
          <w:lang w:val="en-US"/>
        </w:rPr>
        <w:t>Safety of machinery — Ergonomic design principles — Part 1: Terminology and general principles (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Безопасность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машин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и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механизмов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Эргономические принципы проектирования. Часть 1. Терминология и общие принципы</w:t>
      </w:r>
      <w:r w:rsidR="00AE664F" w:rsidRPr="00A42EE5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A42EE5" w:rsidRDefault="005A2297" w:rsidP="00AE664F">
      <w:pPr>
        <w:pStyle w:val="Style35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A42EE5">
        <w:rPr>
          <w:rStyle w:val="FontStyle57"/>
          <w:sz w:val="24"/>
          <w:szCs w:val="24"/>
          <w:lang w:eastAsia="en-US"/>
        </w:rPr>
        <w:t xml:space="preserve">[5] </w:t>
      </w:r>
      <w:r w:rsidRPr="00A42EE5">
        <w:rPr>
          <w:rStyle w:val="FontStyle57"/>
          <w:sz w:val="24"/>
          <w:szCs w:val="24"/>
          <w:lang w:val="en-US" w:eastAsia="en-US"/>
        </w:rPr>
        <w:t>EN</w:t>
      </w:r>
      <w:r w:rsidRPr="00A42EE5">
        <w:rPr>
          <w:rStyle w:val="FontStyle57"/>
          <w:sz w:val="24"/>
          <w:szCs w:val="24"/>
          <w:lang w:eastAsia="en-US"/>
        </w:rPr>
        <w:t xml:space="preserve"> 809, </w:t>
      </w:r>
      <w:r w:rsidR="00AE664F" w:rsidRPr="00A42EE5">
        <w:t>Pumps and pump units for liquids — Common safety requirements (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Насосы и агрегаты насосные для перекачки жидкостей. Общие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требования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безопасности</w:t>
      </w:r>
      <w:r w:rsidR="00AE664F" w:rsidRPr="00A42EE5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A42EE5" w:rsidRDefault="005A2297" w:rsidP="00AE664F">
      <w:pPr>
        <w:pStyle w:val="Style35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A42EE5">
        <w:rPr>
          <w:rStyle w:val="FontStyle57"/>
          <w:sz w:val="24"/>
          <w:szCs w:val="24"/>
          <w:lang w:val="en-US" w:eastAsia="en-US"/>
        </w:rPr>
        <w:t xml:space="preserve">[6] CR 954-100:1999, </w:t>
      </w:r>
      <w:r w:rsidR="00AE664F" w:rsidRPr="00A42EE5">
        <w:rPr>
          <w:lang w:val="en-US"/>
        </w:rPr>
        <w:t>Safety of machinery — Safety-related parts of control systems — Part 100: Guide on the use and application of EN 954-1:1996 (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Безопасность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машин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Относящиеся к безопасности части управлений. Руководство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для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использования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и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приложения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EN 954-1:1996</w:t>
      </w:r>
      <w:r w:rsidR="00AE664F" w:rsidRPr="00A42EE5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A42EE5" w:rsidRDefault="005A2297" w:rsidP="00AE664F">
      <w:pPr>
        <w:pStyle w:val="Style35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A42EE5">
        <w:rPr>
          <w:rStyle w:val="FontStyle57"/>
          <w:sz w:val="24"/>
          <w:szCs w:val="24"/>
          <w:lang w:val="en-US" w:eastAsia="en-US"/>
        </w:rPr>
        <w:t xml:space="preserve">[7] EN 981:1996, </w:t>
      </w:r>
      <w:r w:rsidR="00AE664F" w:rsidRPr="00A42EE5">
        <w:rPr>
          <w:lang w:val="en-US"/>
        </w:rPr>
        <w:t>Safety of machinery — System of auditory and visual danger and information signals (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Безопасность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машин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Система акустических и оптических сигналов опасности и информационных сигналов</w:t>
      </w:r>
      <w:r w:rsidR="00AE664F" w:rsidRPr="00A42EE5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A42EE5" w:rsidRDefault="005A2297" w:rsidP="00AE664F">
      <w:pPr>
        <w:pStyle w:val="Style35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A42EE5">
        <w:rPr>
          <w:rStyle w:val="FontStyle57"/>
          <w:sz w:val="24"/>
          <w:szCs w:val="24"/>
          <w:lang w:val="en-US" w:eastAsia="en-US"/>
        </w:rPr>
        <w:t xml:space="preserve">[8] EN 1050, </w:t>
      </w:r>
      <w:r w:rsidR="00AE664F" w:rsidRPr="00A42EE5">
        <w:rPr>
          <w:lang w:val="en-US"/>
        </w:rPr>
        <w:t>Safety of machinery — Principles for risk assessment (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Безопасность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машин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Принципы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оценки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и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определения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риска</w:t>
      </w:r>
      <w:r w:rsidR="00AE664F" w:rsidRPr="00A42EE5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A42EE5" w:rsidRDefault="005A2297" w:rsidP="00AE664F">
      <w:pPr>
        <w:pStyle w:val="Style35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A42EE5">
        <w:rPr>
          <w:rStyle w:val="FontStyle57"/>
          <w:sz w:val="24"/>
          <w:szCs w:val="24"/>
          <w:lang w:val="en-US" w:eastAsia="en-US"/>
        </w:rPr>
        <w:t xml:space="preserve">[9] EN 1953:1998, </w:t>
      </w:r>
      <w:r w:rsidR="00AE664F" w:rsidRPr="00A42EE5">
        <w:rPr>
          <w:lang w:val="en-US"/>
        </w:rPr>
        <w:t>Atomising and spraying equipment for coating materials — Safety requirements (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Оборудование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для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нанесения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покрытий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методом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распыления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и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разбрызгивания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Требования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безопасности</w:t>
      </w:r>
      <w:r w:rsidR="00AE664F" w:rsidRPr="00A42EE5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A42EE5" w:rsidRDefault="005A2297" w:rsidP="00AE664F">
      <w:pPr>
        <w:pStyle w:val="Style35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A42EE5">
        <w:rPr>
          <w:rStyle w:val="FontStyle57"/>
          <w:sz w:val="24"/>
          <w:szCs w:val="24"/>
          <w:lang w:val="en-US" w:eastAsia="en-US"/>
        </w:rPr>
        <w:t xml:space="preserve">[10] prEN 12621:1996, </w:t>
      </w:r>
      <w:r w:rsidR="00AE664F" w:rsidRPr="00A42EE5">
        <w:rPr>
          <w:lang w:val="en-US"/>
        </w:rPr>
        <w:t>Machinery for the supply and/or circulation of coating materials under pressure — Safety requirements (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Машины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для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подачи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и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>/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или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циркуляции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лакокрасочных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материалов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под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давлением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Требования</w:t>
      </w:r>
      <w:r w:rsidR="00A55148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55148" w:rsidRPr="00A42EE5">
        <w:rPr>
          <w:rStyle w:val="FontStyle56"/>
          <w:i w:val="0"/>
          <w:sz w:val="24"/>
          <w:szCs w:val="24"/>
          <w:lang w:eastAsia="en-US"/>
        </w:rPr>
        <w:t>безопасности</w:t>
      </w:r>
      <w:r w:rsidR="00AE664F" w:rsidRPr="00A42EE5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A42EE5" w:rsidRDefault="005A2297" w:rsidP="00C33559">
      <w:pPr>
        <w:pStyle w:val="Style23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A42EE5">
        <w:rPr>
          <w:rStyle w:val="FontStyle57"/>
          <w:sz w:val="24"/>
          <w:szCs w:val="24"/>
          <w:lang w:val="en-US" w:eastAsia="en-US"/>
        </w:rPr>
        <w:t>[</w:t>
      </w:r>
      <w:r w:rsidR="004E6EC3" w:rsidRPr="00A42EE5">
        <w:rPr>
          <w:rStyle w:val="FontStyle57"/>
          <w:sz w:val="24"/>
          <w:szCs w:val="24"/>
          <w:lang w:val="en-US" w:eastAsia="en-US"/>
        </w:rPr>
        <w:t>11</w:t>
      </w:r>
      <w:r w:rsidRPr="00A42EE5">
        <w:rPr>
          <w:rStyle w:val="FontStyle57"/>
          <w:sz w:val="24"/>
          <w:szCs w:val="24"/>
          <w:lang w:val="en-US" w:eastAsia="en-US"/>
        </w:rPr>
        <w:t xml:space="preserve">] EN 50015, </w:t>
      </w:r>
      <w:r w:rsidR="00AE664F" w:rsidRPr="00A42EE5">
        <w:rPr>
          <w:lang w:val="en-US"/>
        </w:rPr>
        <w:t>Electrical apparatus for potentially explosive atmospheres — Oil immersion «o» (</w:t>
      </w:r>
      <w:r w:rsidR="00DB0BAF" w:rsidRPr="00A42EE5">
        <w:rPr>
          <w:rStyle w:val="FontStyle56"/>
          <w:i w:val="0"/>
          <w:sz w:val="24"/>
          <w:szCs w:val="24"/>
          <w:lang w:eastAsia="en-US"/>
        </w:rPr>
        <w:t>Электрооборудование</w:t>
      </w:r>
      <w:r w:rsidR="00DB0BAF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B0BAF" w:rsidRPr="00A42EE5">
        <w:rPr>
          <w:rStyle w:val="FontStyle56"/>
          <w:i w:val="0"/>
          <w:sz w:val="24"/>
          <w:szCs w:val="24"/>
          <w:lang w:eastAsia="en-US"/>
        </w:rPr>
        <w:t>для</w:t>
      </w:r>
      <w:r w:rsidR="00DB0BAF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B0BAF" w:rsidRPr="00A42EE5">
        <w:rPr>
          <w:rStyle w:val="FontStyle56"/>
          <w:i w:val="0"/>
          <w:sz w:val="24"/>
          <w:szCs w:val="24"/>
          <w:lang w:eastAsia="en-US"/>
        </w:rPr>
        <w:t>потенциально</w:t>
      </w:r>
      <w:r w:rsidR="00DB0BAF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B0BAF" w:rsidRPr="00A42EE5">
        <w:rPr>
          <w:rStyle w:val="FontStyle56"/>
          <w:i w:val="0"/>
          <w:sz w:val="24"/>
          <w:szCs w:val="24"/>
          <w:lang w:eastAsia="en-US"/>
        </w:rPr>
        <w:t>взрывоопасных</w:t>
      </w:r>
      <w:r w:rsidR="00DB0BAF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B0BAF" w:rsidRPr="00A42EE5">
        <w:rPr>
          <w:rStyle w:val="FontStyle56"/>
          <w:i w:val="0"/>
          <w:sz w:val="24"/>
          <w:szCs w:val="24"/>
          <w:lang w:eastAsia="en-US"/>
        </w:rPr>
        <w:t>сред</w:t>
      </w:r>
      <w:r w:rsidR="00DB0BAF" w:rsidRPr="00A42EE5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DB0BAF" w:rsidRPr="00A42EE5">
        <w:rPr>
          <w:rStyle w:val="FontStyle56"/>
          <w:i w:val="0"/>
          <w:sz w:val="24"/>
          <w:szCs w:val="24"/>
          <w:lang w:eastAsia="en-US"/>
        </w:rPr>
        <w:t>Масляное</w:t>
      </w:r>
      <w:r w:rsidR="00DB0BAF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B0BAF" w:rsidRPr="00A42EE5">
        <w:rPr>
          <w:rStyle w:val="FontStyle56"/>
          <w:i w:val="0"/>
          <w:sz w:val="24"/>
          <w:szCs w:val="24"/>
          <w:lang w:eastAsia="en-US"/>
        </w:rPr>
        <w:t>заполнение</w:t>
      </w:r>
      <w:r w:rsidR="00DB0BAF" w:rsidRPr="00A42EE5">
        <w:rPr>
          <w:rStyle w:val="FontStyle56"/>
          <w:i w:val="0"/>
          <w:sz w:val="24"/>
          <w:szCs w:val="24"/>
          <w:lang w:val="en-US" w:eastAsia="en-US"/>
        </w:rPr>
        <w:t xml:space="preserve"> «</w:t>
      </w:r>
      <w:r w:rsidR="00DB0BAF" w:rsidRPr="00A42EE5">
        <w:rPr>
          <w:rStyle w:val="FontStyle56"/>
          <w:i w:val="0"/>
          <w:sz w:val="24"/>
          <w:szCs w:val="24"/>
          <w:lang w:eastAsia="en-US"/>
        </w:rPr>
        <w:t>о</w:t>
      </w:r>
      <w:r w:rsidR="00DB0BAF" w:rsidRPr="00A42EE5">
        <w:rPr>
          <w:rStyle w:val="FontStyle56"/>
          <w:i w:val="0"/>
          <w:sz w:val="24"/>
          <w:szCs w:val="24"/>
          <w:lang w:val="en-US" w:eastAsia="en-US"/>
        </w:rPr>
        <w:t>»</w:t>
      </w:r>
      <w:r w:rsidR="00AE664F" w:rsidRPr="00A42EE5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A42EE5" w:rsidRDefault="005A2297" w:rsidP="00C33559">
      <w:pPr>
        <w:pStyle w:val="Style35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A42EE5">
        <w:rPr>
          <w:rStyle w:val="FontStyle57"/>
          <w:sz w:val="24"/>
          <w:szCs w:val="24"/>
          <w:lang w:val="en-US" w:eastAsia="en-US"/>
        </w:rPr>
        <w:t xml:space="preserve">[12] EN 50017, </w:t>
      </w:r>
      <w:r w:rsidR="00AE664F" w:rsidRPr="00A42EE5">
        <w:rPr>
          <w:lang w:val="en-US"/>
        </w:rPr>
        <w:t>Electrical apparatus for potentially explosive atmospheres — Powder filling «q» (</w:t>
      </w:r>
      <w:r w:rsidR="00DB0BAF" w:rsidRPr="00A42EE5">
        <w:rPr>
          <w:rStyle w:val="FontStyle56"/>
          <w:i w:val="0"/>
          <w:sz w:val="24"/>
          <w:szCs w:val="24"/>
          <w:lang w:eastAsia="en-US"/>
        </w:rPr>
        <w:t>Электрооборудование</w:t>
      </w:r>
      <w:r w:rsidR="00DB0BAF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B0BAF" w:rsidRPr="00A42EE5">
        <w:rPr>
          <w:rStyle w:val="FontStyle56"/>
          <w:i w:val="0"/>
          <w:sz w:val="24"/>
          <w:szCs w:val="24"/>
          <w:lang w:eastAsia="en-US"/>
        </w:rPr>
        <w:t>для</w:t>
      </w:r>
      <w:r w:rsidR="00DB0BAF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B0BAF" w:rsidRPr="00A42EE5">
        <w:rPr>
          <w:rStyle w:val="FontStyle56"/>
          <w:i w:val="0"/>
          <w:sz w:val="24"/>
          <w:szCs w:val="24"/>
          <w:lang w:eastAsia="en-US"/>
        </w:rPr>
        <w:t>потенциально</w:t>
      </w:r>
      <w:r w:rsidR="00DB0BAF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B0BAF" w:rsidRPr="00A42EE5">
        <w:rPr>
          <w:rStyle w:val="FontStyle56"/>
          <w:i w:val="0"/>
          <w:sz w:val="24"/>
          <w:szCs w:val="24"/>
          <w:lang w:eastAsia="en-US"/>
        </w:rPr>
        <w:t>взрывоопасных</w:t>
      </w:r>
      <w:r w:rsidR="00DB0BAF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B0BAF" w:rsidRPr="00A42EE5">
        <w:rPr>
          <w:rStyle w:val="FontStyle56"/>
          <w:i w:val="0"/>
          <w:sz w:val="24"/>
          <w:szCs w:val="24"/>
          <w:lang w:eastAsia="en-US"/>
        </w:rPr>
        <w:t>сред</w:t>
      </w:r>
      <w:r w:rsidR="00DB0BAF" w:rsidRPr="00A42EE5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DB0BAF" w:rsidRPr="00A42EE5">
        <w:rPr>
          <w:rStyle w:val="FontStyle56"/>
          <w:i w:val="0"/>
          <w:sz w:val="24"/>
          <w:szCs w:val="24"/>
          <w:lang w:eastAsia="en-US"/>
        </w:rPr>
        <w:t>Тип</w:t>
      </w:r>
      <w:r w:rsidR="00DB0BAF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B0BAF" w:rsidRPr="00A42EE5">
        <w:rPr>
          <w:rStyle w:val="FontStyle56"/>
          <w:i w:val="0"/>
          <w:sz w:val="24"/>
          <w:szCs w:val="24"/>
          <w:lang w:eastAsia="en-US"/>
        </w:rPr>
        <w:t>защиты</w:t>
      </w:r>
      <w:r w:rsidR="00DB0BAF" w:rsidRPr="00A42EE5">
        <w:rPr>
          <w:rStyle w:val="FontStyle56"/>
          <w:i w:val="0"/>
          <w:sz w:val="24"/>
          <w:szCs w:val="24"/>
          <w:lang w:val="en-US" w:eastAsia="en-US"/>
        </w:rPr>
        <w:t xml:space="preserve"> «q»</w:t>
      </w:r>
      <w:r w:rsidR="00AE664F" w:rsidRPr="00A42EE5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A42EE5" w:rsidRDefault="005A2297" w:rsidP="00C33559">
      <w:pPr>
        <w:pStyle w:val="Style35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A42EE5">
        <w:rPr>
          <w:rStyle w:val="FontStyle57"/>
          <w:sz w:val="24"/>
          <w:szCs w:val="24"/>
          <w:lang w:val="en-US" w:eastAsia="en-US"/>
        </w:rPr>
        <w:t xml:space="preserve">[13] EN 50020, </w:t>
      </w:r>
      <w:r w:rsidR="00AE664F" w:rsidRPr="00A42EE5">
        <w:rPr>
          <w:lang w:val="en-US"/>
        </w:rPr>
        <w:t>Electrical apparatus for potentially explosive atmospheres — Intrinsic safety «i» (</w:t>
      </w:r>
      <w:r w:rsidR="00DB0BAF" w:rsidRPr="00A42EE5">
        <w:rPr>
          <w:rStyle w:val="FontStyle56"/>
          <w:i w:val="0"/>
          <w:sz w:val="24"/>
          <w:szCs w:val="24"/>
          <w:lang w:eastAsia="en-US"/>
        </w:rPr>
        <w:t>Электрооборудование</w:t>
      </w:r>
      <w:r w:rsidR="00DB0BAF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B0BAF" w:rsidRPr="00A42EE5">
        <w:rPr>
          <w:rStyle w:val="FontStyle56"/>
          <w:i w:val="0"/>
          <w:sz w:val="24"/>
          <w:szCs w:val="24"/>
          <w:lang w:eastAsia="en-US"/>
        </w:rPr>
        <w:t>для</w:t>
      </w:r>
      <w:r w:rsidR="00DB0BAF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B0BAF" w:rsidRPr="00A42EE5">
        <w:rPr>
          <w:rStyle w:val="FontStyle56"/>
          <w:i w:val="0"/>
          <w:sz w:val="24"/>
          <w:szCs w:val="24"/>
          <w:lang w:eastAsia="en-US"/>
        </w:rPr>
        <w:t>потенциально</w:t>
      </w:r>
      <w:r w:rsidR="00DB0BAF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B0BAF" w:rsidRPr="00A42EE5">
        <w:rPr>
          <w:rStyle w:val="FontStyle56"/>
          <w:i w:val="0"/>
          <w:sz w:val="24"/>
          <w:szCs w:val="24"/>
          <w:lang w:eastAsia="en-US"/>
        </w:rPr>
        <w:t>взрывоопасных</w:t>
      </w:r>
      <w:r w:rsidR="00DB0BAF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B0BAF" w:rsidRPr="00A42EE5">
        <w:rPr>
          <w:rStyle w:val="FontStyle56"/>
          <w:i w:val="0"/>
          <w:sz w:val="24"/>
          <w:szCs w:val="24"/>
          <w:lang w:eastAsia="en-US"/>
        </w:rPr>
        <w:t>сред</w:t>
      </w:r>
      <w:r w:rsidR="00DB0BAF" w:rsidRPr="00A42EE5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DB0BAF" w:rsidRPr="00A42EE5">
        <w:rPr>
          <w:rStyle w:val="FontStyle56"/>
          <w:i w:val="0"/>
          <w:sz w:val="24"/>
          <w:szCs w:val="24"/>
          <w:lang w:eastAsia="en-US"/>
        </w:rPr>
        <w:t>Тип</w:t>
      </w:r>
      <w:r w:rsidR="00DB0BAF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DB0BAF" w:rsidRPr="00A42EE5">
        <w:rPr>
          <w:rStyle w:val="FontStyle56"/>
          <w:i w:val="0"/>
          <w:sz w:val="24"/>
          <w:szCs w:val="24"/>
          <w:lang w:eastAsia="en-US"/>
        </w:rPr>
        <w:t>защиты</w:t>
      </w:r>
      <w:r w:rsidR="00DB0BAF" w:rsidRPr="00A42EE5">
        <w:rPr>
          <w:rStyle w:val="FontStyle56"/>
          <w:i w:val="0"/>
          <w:sz w:val="24"/>
          <w:szCs w:val="24"/>
          <w:lang w:val="en-US" w:eastAsia="en-US"/>
        </w:rPr>
        <w:t xml:space="preserve"> «</w:t>
      </w:r>
      <w:r w:rsidRPr="00A42EE5">
        <w:rPr>
          <w:rStyle w:val="FontStyle56"/>
          <w:i w:val="0"/>
          <w:sz w:val="24"/>
          <w:szCs w:val="24"/>
          <w:lang w:val="en-US" w:eastAsia="en-US"/>
        </w:rPr>
        <w:t>i</w:t>
      </w:r>
      <w:r w:rsidR="00DB0BAF" w:rsidRPr="00A42EE5">
        <w:rPr>
          <w:rStyle w:val="FontStyle56"/>
          <w:i w:val="0"/>
          <w:sz w:val="24"/>
          <w:szCs w:val="24"/>
          <w:lang w:val="en-US" w:eastAsia="en-US"/>
        </w:rPr>
        <w:t>»</w:t>
      </w:r>
      <w:r w:rsidR="00AE664F" w:rsidRPr="00A42EE5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A42EE5" w:rsidRDefault="005A2297" w:rsidP="00C33559">
      <w:pPr>
        <w:pStyle w:val="Style35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A42EE5">
        <w:rPr>
          <w:rStyle w:val="FontStyle57"/>
          <w:sz w:val="24"/>
          <w:szCs w:val="24"/>
          <w:lang w:val="en-US" w:eastAsia="en-US"/>
        </w:rPr>
        <w:t xml:space="preserve">[14] prEN 50039:2001, </w:t>
      </w:r>
      <w:r w:rsidR="00AE664F" w:rsidRPr="00A42EE5">
        <w:rPr>
          <w:lang w:val="en-US"/>
        </w:rPr>
        <w:t>Electrical apparatus for potentially explosive atmospheres — Intrinsically safe electrical systems «i» - Group II systems for gas atmospheres (</w:t>
      </w:r>
      <w:r w:rsidR="00A148EE" w:rsidRPr="00A42EE5">
        <w:rPr>
          <w:rStyle w:val="FontStyle56"/>
          <w:i w:val="0"/>
          <w:sz w:val="24"/>
          <w:szCs w:val="24"/>
          <w:lang w:eastAsia="en-US"/>
        </w:rPr>
        <w:t>Электрическое</w:t>
      </w:r>
      <w:r w:rsidR="00A148EE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148EE" w:rsidRPr="00A42EE5">
        <w:rPr>
          <w:rStyle w:val="FontStyle56"/>
          <w:i w:val="0"/>
          <w:sz w:val="24"/>
          <w:szCs w:val="24"/>
          <w:lang w:eastAsia="en-US"/>
        </w:rPr>
        <w:t>оборудование</w:t>
      </w:r>
      <w:r w:rsidR="00A148EE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148EE" w:rsidRPr="00A42EE5">
        <w:rPr>
          <w:rStyle w:val="FontStyle56"/>
          <w:i w:val="0"/>
          <w:sz w:val="24"/>
          <w:szCs w:val="24"/>
          <w:lang w:eastAsia="en-US"/>
        </w:rPr>
        <w:t>для</w:t>
      </w:r>
      <w:r w:rsidR="00A148EE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148EE" w:rsidRPr="00A42EE5">
        <w:rPr>
          <w:rStyle w:val="FontStyle56"/>
          <w:i w:val="0"/>
          <w:sz w:val="24"/>
          <w:szCs w:val="24"/>
          <w:lang w:eastAsia="en-US"/>
        </w:rPr>
        <w:t>потенциально</w:t>
      </w:r>
      <w:r w:rsidR="00A148EE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148EE" w:rsidRPr="00A42EE5">
        <w:rPr>
          <w:rStyle w:val="FontStyle56"/>
          <w:i w:val="0"/>
          <w:sz w:val="24"/>
          <w:szCs w:val="24"/>
          <w:lang w:eastAsia="en-US"/>
        </w:rPr>
        <w:t>взрывоопасных</w:t>
      </w:r>
      <w:r w:rsidR="00A148EE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148EE" w:rsidRPr="00A42EE5">
        <w:rPr>
          <w:rStyle w:val="FontStyle56"/>
          <w:i w:val="0"/>
          <w:sz w:val="24"/>
          <w:szCs w:val="24"/>
          <w:lang w:eastAsia="en-US"/>
        </w:rPr>
        <w:t>сред</w:t>
      </w:r>
      <w:r w:rsidR="00A148EE" w:rsidRPr="00A42EE5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A148EE" w:rsidRPr="00A42EE5">
        <w:rPr>
          <w:rStyle w:val="FontStyle56"/>
          <w:i w:val="0"/>
          <w:sz w:val="24"/>
          <w:szCs w:val="24"/>
          <w:lang w:eastAsia="en-US"/>
        </w:rPr>
        <w:t>Искробезопасные электрические системы «</w:t>
      </w:r>
      <w:r w:rsidR="00A148EE" w:rsidRPr="00A42EE5">
        <w:rPr>
          <w:rStyle w:val="FontStyle56"/>
          <w:i w:val="0"/>
          <w:sz w:val="24"/>
          <w:szCs w:val="24"/>
          <w:lang w:val="en-US" w:eastAsia="en-US"/>
        </w:rPr>
        <w:t>i</w:t>
      </w:r>
      <w:r w:rsidR="00A148EE" w:rsidRPr="00A42EE5">
        <w:rPr>
          <w:rStyle w:val="FontStyle56"/>
          <w:i w:val="0"/>
          <w:sz w:val="24"/>
          <w:szCs w:val="24"/>
          <w:lang w:eastAsia="en-US"/>
        </w:rPr>
        <w:t xml:space="preserve">». Системы группы </w:t>
      </w:r>
      <w:r w:rsidR="00A148EE" w:rsidRPr="00A42EE5">
        <w:rPr>
          <w:rStyle w:val="FontStyle56"/>
          <w:i w:val="0"/>
          <w:sz w:val="24"/>
          <w:szCs w:val="24"/>
          <w:lang w:val="en-US" w:eastAsia="en-US"/>
        </w:rPr>
        <w:t>II</w:t>
      </w:r>
      <w:r w:rsidR="00A148EE" w:rsidRPr="00A42EE5">
        <w:rPr>
          <w:rStyle w:val="FontStyle56"/>
          <w:i w:val="0"/>
          <w:sz w:val="24"/>
          <w:szCs w:val="24"/>
          <w:lang w:eastAsia="en-US"/>
        </w:rPr>
        <w:t xml:space="preserve"> для газовых сред</w:t>
      </w:r>
      <w:r w:rsidR="00AE664F" w:rsidRPr="00A42EE5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A42EE5" w:rsidRDefault="005A2297" w:rsidP="00C33559">
      <w:pPr>
        <w:pStyle w:val="Style35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A42EE5">
        <w:rPr>
          <w:rStyle w:val="FontStyle57"/>
          <w:sz w:val="24"/>
          <w:szCs w:val="24"/>
          <w:lang w:eastAsia="en-US"/>
        </w:rPr>
        <w:t xml:space="preserve">[15] </w:t>
      </w:r>
      <w:r w:rsidRPr="00A42EE5">
        <w:rPr>
          <w:rStyle w:val="FontStyle57"/>
          <w:sz w:val="24"/>
          <w:szCs w:val="24"/>
          <w:lang w:val="en-US" w:eastAsia="en-US"/>
        </w:rPr>
        <w:t>EN</w:t>
      </w:r>
      <w:r w:rsidRPr="00A42EE5">
        <w:rPr>
          <w:rStyle w:val="FontStyle57"/>
          <w:sz w:val="24"/>
          <w:szCs w:val="24"/>
          <w:lang w:eastAsia="en-US"/>
        </w:rPr>
        <w:t xml:space="preserve"> 50059:1990, </w:t>
      </w:r>
      <w:r w:rsidR="00AE664F" w:rsidRPr="00A42EE5">
        <w:t>Specification for electrostatic hand-held spraying equipment for non-flammable material for painting and finishing (</w:t>
      </w:r>
      <w:r w:rsidR="00A148EE" w:rsidRPr="00A42EE5">
        <w:rPr>
          <w:rStyle w:val="FontStyle56"/>
          <w:i w:val="0"/>
          <w:sz w:val="24"/>
          <w:szCs w:val="24"/>
          <w:lang w:eastAsia="en-US"/>
        </w:rPr>
        <w:t>Спецификация на электростатическое ручное распылительное оборудование для негорючих материалов для окраски и отделки</w:t>
      </w:r>
      <w:r w:rsidR="00AE664F" w:rsidRPr="00A42EE5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A42EE5" w:rsidRDefault="005A2297" w:rsidP="00C33559">
      <w:pPr>
        <w:pStyle w:val="Style35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A42EE5">
        <w:rPr>
          <w:rStyle w:val="FontStyle57"/>
          <w:sz w:val="24"/>
          <w:szCs w:val="24"/>
          <w:lang w:val="en-US" w:eastAsia="en-US"/>
        </w:rPr>
        <w:t xml:space="preserve">[16] EN 60079-1, </w:t>
      </w:r>
      <w:r w:rsidR="00AE664F" w:rsidRPr="00A42EE5">
        <w:rPr>
          <w:lang w:val="en-US"/>
        </w:rPr>
        <w:t>Electrical apparatus for potentially explosive atmospheres — Part 1: Flameproof enclosure «d» (IEC 60079-1:2003) (</w:t>
      </w:r>
      <w:r w:rsidR="00A148EE" w:rsidRPr="00A42EE5">
        <w:rPr>
          <w:rStyle w:val="FontStyle57"/>
          <w:sz w:val="24"/>
          <w:szCs w:val="24"/>
          <w:lang w:eastAsia="en-US"/>
        </w:rPr>
        <w:t>В</w:t>
      </w:r>
      <w:r w:rsidR="00A148EE" w:rsidRPr="00A42EE5">
        <w:rPr>
          <w:rStyle w:val="FontStyle56"/>
          <w:i w:val="0"/>
          <w:sz w:val="24"/>
          <w:szCs w:val="24"/>
          <w:lang w:eastAsia="en-US"/>
        </w:rPr>
        <w:t>зрывоопасные</w:t>
      </w:r>
      <w:r w:rsidR="00A148EE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148EE" w:rsidRPr="00A42EE5">
        <w:rPr>
          <w:rStyle w:val="FontStyle56"/>
          <w:i w:val="0"/>
          <w:sz w:val="24"/>
          <w:szCs w:val="24"/>
          <w:lang w:eastAsia="en-US"/>
        </w:rPr>
        <w:t>среды</w:t>
      </w:r>
      <w:r w:rsidR="00A148EE" w:rsidRPr="00A42EE5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A148EE" w:rsidRPr="00A42EE5">
        <w:rPr>
          <w:rStyle w:val="FontStyle56"/>
          <w:i w:val="0"/>
          <w:sz w:val="24"/>
          <w:szCs w:val="24"/>
          <w:lang w:eastAsia="en-US"/>
        </w:rPr>
        <w:t xml:space="preserve">Часть 1. Оборудование с видом взрывозащиты «Взрывонепроницаемые оболочки «d» </w:t>
      </w:r>
      <w:r w:rsidRPr="00A42EE5">
        <w:rPr>
          <w:rStyle w:val="FontStyle56"/>
          <w:i w:val="0"/>
          <w:sz w:val="24"/>
          <w:szCs w:val="24"/>
          <w:lang w:eastAsia="en-US"/>
        </w:rPr>
        <w:t>(</w:t>
      </w:r>
      <w:r w:rsidRPr="00A42EE5">
        <w:rPr>
          <w:rStyle w:val="FontStyle56"/>
          <w:i w:val="0"/>
          <w:sz w:val="24"/>
          <w:szCs w:val="24"/>
          <w:lang w:val="en-US" w:eastAsia="en-US"/>
        </w:rPr>
        <w:t>IEC</w:t>
      </w:r>
      <w:r w:rsidRPr="00A42EE5">
        <w:rPr>
          <w:rStyle w:val="FontStyle56"/>
          <w:i w:val="0"/>
          <w:sz w:val="24"/>
          <w:szCs w:val="24"/>
          <w:lang w:eastAsia="en-US"/>
        </w:rPr>
        <w:t xml:space="preserve"> 60079-1:2003)</w:t>
      </w:r>
      <w:r w:rsidR="00AE664F" w:rsidRPr="00A42EE5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A42EE5" w:rsidRDefault="00A148EE" w:rsidP="00C33559">
      <w:pPr>
        <w:pStyle w:val="Style35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A42EE5">
        <w:rPr>
          <w:rStyle w:val="FontStyle57"/>
          <w:sz w:val="24"/>
          <w:szCs w:val="24"/>
          <w:lang w:val="en-US" w:eastAsia="en-US"/>
        </w:rPr>
        <w:t>[17] EN 60079-2</w:t>
      </w:r>
      <w:r w:rsidR="005A2297" w:rsidRPr="00A42EE5">
        <w:rPr>
          <w:rStyle w:val="FontStyle57"/>
          <w:sz w:val="24"/>
          <w:szCs w:val="24"/>
          <w:lang w:val="en-US" w:eastAsia="en-US"/>
        </w:rPr>
        <w:t xml:space="preserve">, </w:t>
      </w:r>
      <w:r w:rsidR="00AE664F" w:rsidRPr="00A42EE5">
        <w:rPr>
          <w:lang w:val="en-US"/>
        </w:rPr>
        <w:t>Electrical apparatus for explosive gas atmospheres — Part 2: Pressurized enclosures «p» (IEC 60079-2:2001) (</w:t>
      </w:r>
      <w:r w:rsidRPr="00A42EE5">
        <w:rPr>
          <w:rStyle w:val="FontStyle56"/>
          <w:i w:val="0"/>
          <w:sz w:val="24"/>
          <w:szCs w:val="24"/>
          <w:lang w:eastAsia="en-US"/>
        </w:rPr>
        <w:t>Взрывоопасные</w:t>
      </w:r>
      <w:r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A42EE5">
        <w:rPr>
          <w:rStyle w:val="FontStyle56"/>
          <w:i w:val="0"/>
          <w:sz w:val="24"/>
          <w:szCs w:val="24"/>
          <w:lang w:eastAsia="en-US"/>
        </w:rPr>
        <w:t>среды</w:t>
      </w:r>
      <w:r w:rsidRPr="00A42EE5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Pr="00A42EE5">
        <w:rPr>
          <w:rStyle w:val="FontStyle56"/>
          <w:i w:val="0"/>
          <w:sz w:val="24"/>
          <w:szCs w:val="24"/>
          <w:lang w:eastAsia="en-US"/>
        </w:rPr>
        <w:t>Часть 2. Оборудование с видом взрывозащиты заполнение или продувка оболочки под избыточным давлением «р»</w:t>
      </w:r>
      <w:r w:rsidR="005A2297" w:rsidRPr="00A42EE5">
        <w:rPr>
          <w:rStyle w:val="FontStyle56"/>
          <w:i w:val="0"/>
          <w:sz w:val="24"/>
          <w:szCs w:val="24"/>
          <w:lang w:eastAsia="en-US"/>
        </w:rPr>
        <w:t xml:space="preserve"> (</w:t>
      </w:r>
      <w:r w:rsidR="005A2297" w:rsidRPr="00A42EE5">
        <w:rPr>
          <w:rStyle w:val="FontStyle56"/>
          <w:i w:val="0"/>
          <w:sz w:val="24"/>
          <w:szCs w:val="24"/>
          <w:lang w:val="en-US" w:eastAsia="en-US"/>
        </w:rPr>
        <w:t>IEC</w:t>
      </w:r>
      <w:r w:rsidR="004E6EC3" w:rsidRPr="00A42EE5">
        <w:rPr>
          <w:rStyle w:val="FontStyle56"/>
          <w:i w:val="0"/>
          <w:sz w:val="24"/>
          <w:szCs w:val="24"/>
          <w:lang w:eastAsia="en-US"/>
        </w:rPr>
        <w:t xml:space="preserve"> </w:t>
      </w:r>
      <w:r w:rsidR="005A2297" w:rsidRPr="00A42EE5">
        <w:rPr>
          <w:rStyle w:val="FontStyle56"/>
          <w:i w:val="0"/>
          <w:sz w:val="24"/>
          <w:szCs w:val="24"/>
          <w:lang w:eastAsia="en-US"/>
        </w:rPr>
        <w:t>60079-2:2001)</w:t>
      </w:r>
      <w:r w:rsidR="00AE664F" w:rsidRPr="00A42EE5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A42EE5" w:rsidRDefault="005A2297" w:rsidP="00C33559">
      <w:pPr>
        <w:pStyle w:val="Style35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A42EE5">
        <w:rPr>
          <w:rStyle w:val="FontStyle57"/>
          <w:sz w:val="24"/>
          <w:szCs w:val="24"/>
          <w:lang w:val="en-US" w:eastAsia="en-US"/>
        </w:rPr>
        <w:t>[18] EN</w:t>
      </w:r>
      <w:r w:rsidR="00A148EE" w:rsidRPr="00A42EE5">
        <w:rPr>
          <w:rStyle w:val="FontStyle57"/>
          <w:sz w:val="24"/>
          <w:szCs w:val="24"/>
          <w:lang w:val="en-US" w:eastAsia="en-US"/>
        </w:rPr>
        <w:t xml:space="preserve"> 60079-7, </w:t>
      </w:r>
      <w:r w:rsidR="00AE664F" w:rsidRPr="00A42EE5">
        <w:rPr>
          <w:lang w:val="en-US"/>
        </w:rPr>
        <w:t>Electrical apparatus for explosive gas atmospheres — Part 7: Increased safety «e» (IEC 60079-7:2001) (</w:t>
      </w:r>
      <w:r w:rsidR="00A148EE" w:rsidRPr="00A42EE5">
        <w:rPr>
          <w:rStyle w:val="FontStyle56"/>
          <w:i w:val="0"/>
          <w:sz w:val="24"/>
          <w:szCs w:val="24"/>
          <w:lang w:eastAsia="en-US"/>
        </w:rPr>
        <w:t>Взрывоопасные</w:t>
      </w:r>
      <w:r w:rsidR="00A148EE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A148EE" w:rsidRPr="00A42EE5">
        <w:rPr>
          <w:rStyle w:val="FontStyle56"/>
          <w:i w:val="0"/>
          <w:sz w:val="24"/>
          <w:szCs w:val="24"/>
          <w:lang w:eastAsia="en-US"/>
        </w:rPr>
        <w:t>среды</w:t>
      </w:r>
      <w:r w:rsidR="00A148EE" w:rsidRPr="00A42EE5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A148EE" w:rsidRPr="00A42EE5">
        <w:rPr>
          <w:rStyle w:val="FontStyle56"/>
          <w:i w:val="0"/>
          <w:sz w:val="24"/>
          <w:szCs w:val="24"/>
          <w:lang w:eastAsia="en-US"/>
        </w:rPr>
        <w:t>Часть 7. Оборудование. Повышенная защита вида «е»</w:t>
      </w:r>
      <w:r w:rsidR="004E6EC3" w:rsidRPr="00A42EE5">
        <w:rPr>
          <w:rStyle w:val="FontStyle56"/>
          <w:i w:val="0"/>
          <w:sz w:val="24"/>
          <w:szCs w:val="24"/>
          <w:lang w:eastAsia="en-US"/>
        </w:rPr>
        <w:t xml:space="preserve"> </w:t>
      </w:r>
      <w:r w:rsidRPr="00A42EE5">
        <w:rPr>
          <w:rStyle w:val="FontStyle56"/>
          <w:i w:val="0"/>
          <w:sz w:val="24"/>
          <w:szCs w:val="24"/>
          <w:lang w:eastAsia="en-US"/>
        </w:rPr>
        <w:t>(</w:t>
      </w:r>
      <w:r w:rsidRPr="00A42EE5">
        <w:rPr>
          <w:rStyle w:val="FontStyle56"/>
          <w:i w:val="0"/>
          <w:sz w:val="24"/>
          <w:szCs w:val="24"/>
          <w:lang w:val="en-US" w:eastAsia="en-US"/>
        </w:rPr>
        <w:t>IEC</w:t>
      </w:r>
      <w:r w:rsidRPr="00A42EE5">
        <w:rPr>
          <w:rStyle w:val="FontStyle56"/>
          <w:i w:val="0"/>
          <w:sz w:val="24"/>
          <w:szCs w:val="24"/>
          <w:lang w:eastAsia="en-US"/>
        </w:rPr>
        <w:t xml:space="preserve"> 60079-7:2001)</w:t>
      </w:r>
      <w:r w:rsidR="00AE664F" w:rsidRPr="00A42EE5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A42EE5" w:rsidRDefault="005A2297" w:rsidP="00C33559">
      <w:pPr>
        <w:pStyle w:val="Style35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A42EE5">
        <w:rPr>
          <w:rStyle w:val="FontStyle57"/>
          <w:sz w:val="24"/>
          <w:szCs w:val="24"/>
          <w:lang w:val="en-US" w:eastAsia="en-US"/>
        </w:rPr>
        <w:t xml:space="preserve">[19] EN 60079-10:2003, </w:t>
      </w:r>
      <w:r w:rsidR="00AE664F" w:rsidRPr="00A42EE5">
        <w:rPr>
          <w:lang w:val="en-US"/>
        </w:rPr>
        <w:t>Electrical apparatus for explosive gas atmospheres — Part 10: Classification of hazardous area (IEC 60079-10:2002) (</w:t>
      </w:r>
      <w:r w:rsidR="00F22DA7" w:rsidRPr="00A42EE5">
        <w:rPr>
          <w:rStyle w:val="FontStyle56"/>
          <w:i w:val="0"/>
          <w:sz w:val="24"/>
          <w:szCs w:val="24"/>
          <w:lang w:eastAsia="en-US"/>
        </w:rPr>
        <w:t>Электрооборудование</w:t>
      </w:r>
      <w:r w:rsidR="00F22DA7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F22DA7" w:rsidRPr="00A42EE5">
        <w:rPr>
          <w:rStyle w:val="FontStyle56"/>
          <w:i w:val="0"/>
          <w:sz w:val="24"/>
          <w:szCs w:val="24"/>
          <w:lang w:eastAsia="en-US"/>
        </w:rPr>
        <w:t>для</w:t>
      </w:r>
      <w:r w:rsidR="00F22DA7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F22DA7" w:rsidRPr="00A42EE5">
        <w:rPr>
          <w:rStyle w:val="FontStyle56"/>
          <w:i w:val="0"/>
          <w:sz w:val="24"/>
          <w:szCs w:val="24"/>
          <w:lang w:eastAsia="en-US"/>
        </w:rPr>
        <w:t>взрывоопасных</w:t>
      </w:r>
      <w:r w:rsidR="00F22DA7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F22DA7" w:rsidRPr="00A42EE5">
        <w:rPr>
          <w:rStyle w:val="FontStyle56"/>
          <w:i w:val="0"/>
          <w:sz w:val="24"/>
          <w:szCs w:val="24"/>
          <w:lang w:eastAsia="en-US"/>
        </w:rPr>
        <w:t>газовых</w:t>
      </w:r>
      <w:r w:rsidR="00F22DA7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F22DA7" w:rsidRPr="00A42EE5">
        <w:rPr>
          <w:rStyle w:val="FontStyle56"/>
          <w:i w:val="0"/>
          <w:sz w:val="24"/>
          <w:szCs w:val="24"/>
          <w:lang w:eastAsia="en-US"/>
        </w:rPr>
        <w:t>сред</w:t>
      </w:r>
      <w:r w:rsidR="00F22DA7" w:rsidRPr="00A42EE5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F22DA7" w:rsidRPr="00A42EE5">
        <w:rPr>
          <w:rStyle w:val="FontStyle56"/>
          <w:i w:val="0"/>
          <w:sz w:val="24"/>
          <w:szCs w:val="24"/>
          <w:lang w:eastAsia="en-US"/>
        </w:rPr>
        <w:t>Часть 10. Классификация</w:t>
      </w:r>
      <w:r w:rsidR="00F22DA7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F22DA7" w:rsidRPr="00A42EE5">
        <w:rPr>
          <w:rStyle w:val="FontStyle56"/>
          <w:i w:val="0"/>
          <w:sz w:val="24"/>
          <w:szCs w:val="24"/>
          <w:lang w:eastAsia="en-US"/>
        </w:rPr>
        <w:t>взрывоопасных</w:t>
      </w:r>
      <w:r w:rsidR="00F22DA7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F22DA7" w:rsidRPr="00A42EE5">
        <w:rPr>
          <w:rStyle w:val="FontStyle56"/>
          <w:i w:val="0"/>
          <w:sz w:val="24"/>
          <w:szCs w:val="24"/>
          <w:lang w:eastAsia="en-US"/>
        </w:rPr>
        <w:t>зон</w:t>
      </w:r>
      <w:r w:rsidR="00F22DA7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A42EE5">
        <w:rPr>
          <w:rStyle w:val="FontStyle56"/>
          <w:i w:val="0"/>
          <w:sz w:val="24"/>
          <w:szCs w:val="24"/>
          <w:lang w:val="en-US" w:eastAsia="en-US"/>
        </w:rPr>
        <w:t>(IEC 60079-10:2002)</w:t>
      </w:r>
      <w:r w:rsidR="00AE664F" w:rsidRPr="00A42EE5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A42EE5" w:rsidRDefault="005A2297" w:rsidP="00C33559">
      <w:pPr>
        <w:pStyle w:val="Style35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A42EE5">
        <w:rPr>
          <w:rStyle w:val="FontStyle57"/>
          <w:sz w:val="24"/>
          <w:szCs w:val="24"/>
          <w:lang w:val="en-US" w:eastAsia="en-US"/>
        </w:rPr>
        <w:t xml:space="preserve">[20] EN 60079-18, </w:t>
      </w:r>
      <w:r w:rsidR="00AE664F" w:rsidRPr="00A42EE5">
        <w:rPr>
          <w:lang w:val="en-US"/>
        </w:rPr>
        <w:t>Electrical apparatus for explosive gas atmospheres — Part 18: Construction, test and marking of type of protection encapsulation «m» electrical apparatus (IEC 60079-18:2004) (</w:t>
      </w:r>
      <w:r w:rsidR="004349CA" w:rsidRPr="00A42EE5">
        <w:rPr>
          <w:rStyle w:val="FontStyle56"/>
          <w:i w:val="0"/>
          <w:sz w:val="24"/>
          <w:szCs w:val="24"/>
          <w:lang w:eastAsia="en-US"/>
        </w:rPr>
        <w:t>Взрывоопасные</w:t>
      </w:r>
      <w:r w:rsidR="004349CA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4349CA" w:rsidRPr="00A42EE5">
        <w:rPr>
          <w:rStyle w:val="FontStyle56"/>
          <w:i w:val="0"/>
          <w:sz w:val="24"/>
          <w:szCs w:val="24"/>
          <w:lang w:eastAsia="en-US"/>
        </w:rPr>
        <w:t>среды</w:t>
      </w:r>
      <w:r w:rsidR="004349CA" w:rsidRPr="00A42EE5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4349CA" w:rsidRPr="00A42EE5">
        <w:rPr>
          <w:rStyle w:val="FontStyle56"/>
          <w:i w:val="0"/>
          <w:sz w:val="24"/>
          <w:szCs w:val="24"/>
          <w:lang w:eastAsia="en-US"/>
        </w:rPr>
        <w:t xml:space="preserve">Часть 18. Оборудование с видом взрывозащиты герметизация компаундом «m» </w:t>
      </w:r>
      <w:r w:rsidRPr="00A42EE5">
        <w:rPr>
          <w:rStyle w:val="FontStyle56"/>
          <w:i w:val="0"/>
          <w:sz w:val="24"/>
          <w:szCs w:val="24"/>
          <w:lang w:eastAsia="en-US"/>
        </w:rPr>
        <w:t>(</w:t>
      </w:r>
      <w:r w:rsidRPr="00A42EE5">
        <w:rPr>
          <w:rStyle w:val="FontStyle56"/>
          <w:i w:val="0"/>
          <w:sz w:val="24"/>
          <w:szCs w:val="24"/>
          <w:lang w:val="en-US" w:eastAsia="en-US"/>
        </w:rPr>
        <w:t>IEC</w:t>
      </w:r>
      <w:r w:rsidRPr="00A42EE5">
        <w:rPr>
          <w:rStyle w:val="FontStyle56"/>
          <w:i w:val="0"/>
          <w:sz w:val="24"/>
          <w:szCs w:val="24"/>
          <w:lang w:eastAsia="en-US"/>
        </w:rPr>
        <w:t xml:space="preserve"> 60079-18:2004)</w:t>
      </w:r>
      <w:r w:rsidR="00AE664F" w:rsidRPr="00A42EE5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A42EE5" w:rsidRDefault="005A2297" w:rsidP="00C33559">
      <w:pPr>
        <w:pStyle w:val="Style35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A42EE5">
        <w:rPr>
          <w:rStyle w:val="FontStyle57"/>
          <w:sz w:val="24"/>
          <w:szCs w:val="24"/>
          <w:lang w:val="en-US" w:eastAsia="en-US"/>
        </w:rPr>
        <w:t xml:space="preserve">[21] EN 60079-25, </w:t>
      </w:r>
      <w:r w:rsidR="00AE664F" w:rsidRPr="00A42EE5">
        <w:rPr>
          <w:lang w:val="en-US"/>
        </w:rPr>
        <w:t>Electrical apparatus for explosive gas atmospheres — Part 25: Intrinsically safe systems (IEC 60079-25:2003) (</w:t>
      </w:r>
      <w:r w:rsidR="004349CA" w:rsidRPr="00A42EE5">
        <w:rPr>
          <w:rStyle w:val="FontStyle56"/>
          <w:i w:val="0"/>
          <w:sz w:val="24"/>
          <w:szCs w:val="24"/>
          <w:lang w:eastAsia="en-US"/>
        </w:rPr>
        <w:t>Взрывоопасные</w:t>
      </w:r>
      <w:r w:rsidR="004349CA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4349CA" w:rsidRPr="00A42EE5">
        <w:rPr>
          <w:rStyle w:val="FontStyle56"/>
          <w:i w:val="0"/>
          <w:sz w:val="24"/>
          <w:szCs w:val="24"/>
          <w:lang w:eastAsia="en-US"/>
        </w:rPr>
        <w:t>среды</w:t>
      </w:r>
      <w:r w:rsidR="004349CA" w:rsidRPr="00A42EE5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4349CA" w:rsidRPr="00A42EE5">
        <w:rPr>
          <w:rStyle w:val="FontStyle56"/>
          <w:i w:val="0"/>
          <w:sz w:val="24"/>
          <w:szCs w:val="24"/>
          <w:lang w:eastAsia="en-US"/>
        </w:rPr>
        <w:t xml:space="preserve">Часть 25. Искробезопасные электрические системы </w:t>
      </w:r>
      <w:r w:rsidRPr="00A42EE5">
        <w:rPr>
          <w:rStyle w:val="FontStyle56"/>
          <w:i w:val="0"/>
          <w:sz w:val="24"/>
          <w:szCs w:val="24"/>
          <w:lang w:eastAsia="en-US"/>
        </w:rPr>
        <w:t>(</w:t>
      </w:r>
      <w:r w:rsidRPr="00A42EE5">
        <w:rPr>
          <w:rStyle w:val="FontStyle56"/>
          <w:i w:val="0"/>
          <w:sz w:val="24"/>
          <w:szCs w:val="24"/>
          <w:lang w:val="en-US" w:eastAsia="en-US"/>
        </w:rPr>
        <w:t>IEC</w:t>
      </w:r>
      <w:r w:rsidR="004E6EC3" w:rsidRPr="00A42EE5">
        <w:rPr>
          <w:rStyle w:val="FontStyle56"/>
          <w:i w:val="0"/>
          <w:sz w:val="24"/>
          <w:szCs w:val="24"/>
          <w:lang w:eastAsia="en-US"/>
        </w:rPr>
        <w:t xml:space="preserve"> </w:t>
      </w:r>
      <w:r w:rsidRPr="00A42EE5">
        <w:rPr>
          <w:rStyle w:val="FontStyle56"/>
          <w:i w:val="0"/>
          <w:sz w:val="24"/>
          <w:szCs w:val="24"/>
          <w:lang w:eastAsia="en-US"/>
        </w:rPr>
        <w:t>60079-25:2003)</w:t>
      </w:r>
      <w:r w:rsidR="00AE664F" w:rsidRPr="00A42EE5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A42EE5" w:rsidRDefault="005A2297" w:rsidP="00C33559">
      <w:pPr>
        <w:pStyle w:val="Style35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A42EE5">
        <w:rPr>
          <w:rStyle w:val="FontStyle57"/>
          <w:sz w:val="24"/>
          <w:szCs w:val="24"/>
          <w:lang w:val="en-US" w:eastAsia="en-US"/>
        </w:rPr>
        <w:t xml:space="preserve">[22] EN 60335-1, </w:t>
      </w:r>
      <w:r w:rsidR="00AE664F" w:rsidRPr="00A42EE5">
        <w:rPr>
          <w:lang w:val="en-US"/>
        </w:rPr>
        <w:t>Household and similar electrical appliances — Safety — Part 1: General requirements (IEC 60335-1:2001, modified) (</w:t>
      </w:r>
      <w:r w:rsidR="004349CA" w:rsidRPr="00A42EE5">
        <w:rPr>
          <w:rStyle w:val="FontStyle56"/>
          <w:i w:val="0"/>
          <w:sz w:val="24"/>
          <w:szCs w:val="24"/>
          <w:lang w:eastAsia="en-US"/>
        </w:rPr>
        <w:t>Бытовые</w:t>
      </w:r>
      <w:r w:rsidR="004349CA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4349CA" w:rsidRPr="00A42EE5">
        <w:rPr>
          <w:rStyle w:val="FontStyle56"/>
          <w:i w:val="0"/>
          <w:sz w:val="24"/>
          <w:szCs w:val="24"/>
          <w:lang w:eastAsia="en-US"/>
        </w:rPr>
        <w:t>и</w:t>
      </w:r>
      <w:r w:rsidR="004349CA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4349CA" w:rsidRPr="00A42EE5">
        <w:rPr>
          <w:rStyle w:val="FontStyle56"/>
          <w:i w:val="0"/>
          <w:sz w:val="24"/>
          <w:szCs w:val="24"/>
          <w:lang w:eastAsia="en-US"/>
        </w:rPr>
        <w:t>аналогичные</w:t>
      </w:r>
      <w:r w:rsidR="004349CA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4349CA" w:rsidRPr="00A42EE5">
        <w:rPr>
          <w:rStyle w:val="FontStyle56"/>
          <w:i w:val="0"/>
          <w:sz w:val="24"/>
          <w:szCs w:val="24"/>
          <w:lang w:eastAsia="en-US"/>
        </w:rPr>
        <w:t>электрические</w:t>
      </w:r>
      <w:r w:rsidR="004349CA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4349CA" w:rsidRPr="00A42EE5">
        <w:rPr>
          <w:rStyle w:val="FontStyle56"/>
          <w:i w:val="0"/>
          <w:sz w:val="24"/>
          <w:szCs w:val="24"/>
          <w:lang w:eastAsia="en-US"/>
        </w:rPr>
        <w:t>приборы</w:t>
      </w:r>
      <w:r w:rsidR="004349CA" w:rsidRPr="00A42EE5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4349CA" w:rsidRPr="00A42EE5">
        <w:rPr>
          <w:rStyle w:val="FontStyle56"/>
          <w:i w:val="0"/>
          <w:sz w:val="24"/>
          <w:szCs w:val="24"/>
          <w:lang w:eastAsia="en-US"/>
        </w:rPr>
        <w:t xml:space="preserve">Безопасность. Часть1. Общие требования </w:t>
      </w:r>
      <w:r w:rsidRPr="00A42EE5">
        <w:rPr>
          <w:rStyle w:val="FontStyle56"/>
          <w:i w:val="0"/>
          <w:sz w:val="24"/>
          <w:szCs w:val="24"/>
          <w:lang w:eastAsia="en-US"/>
        </w:rPr>
        <w:t>(</w:t>
      </w:r>
      <w:r w:rsidRPr="00A42EE5">
        <w:rPr>
          <w:rStyle w:val="FontStyle56"/>
          <w:i w:val="0"/>
          <w:sz w:val="24"/>
          <w:szCs w:val="24"/>
          <w:lang w:val="en-US" w:eastAsia="en-US"/>
        </w:rPr>
        <w:t>IEC</w:t>
      </w:r>
      <w:r w:rsidR="004E6EC3" w:rsidRPr="00A42EE5">
        <w:rPr>
          <w:rStyle w:val="FontStyle56"/>
          <w:i w:val="0"/>
          <w:sz w:val="24"/>
          <w:szCs w:val="24"/>
          <w:lang w:eastAsia="en-US"/>
        </w:rPr>
        <w:t xml:space="preserve"> </w:t>
      </w:r>
      <w:r w:rsidRPr="00A42EE5">
        <w:rPr>
          <w:rStyle w:val="FontStyle56"/>
          <w:i w:val="0"/>
          <w:sz w:val="24"/>
          <w:szCs w:val="24"/>
          <w:lang w:eastAsia="en-US"/>
        </w:rPr>
        <w:t xml:space="preserve">60335-1:2001, </w:t>
      </w:r>
      <w:r w:rsidR="004349CA" w:rsidRPr="00A42EE5">
        <w:rPr>
          <w:rStyle w:val="FontStyle56"/>
          <w:i w:val="0"/>
          <w:sz w:val="24"/>
          <w:szCs w:val="24"/>
          <w:lang w:eastAsia="en-US"/>
        </w:rPr>
        <w:t>видоизмененный</w:t>
      </w:r>
      <w:r w:rsidRPr="00A42EE5">
        <w:rPr>
          <w:rStyle w:val="FontStyle56"/>
          <w:i w:val="0"/>
          <w:sz w:val="24"/>
          <w:szCs w:val="24"/>
          <w:lang w:eastAsia="en-US"/>
        </w:rPr>
        <w:t>)</w:t>
      </w:r>
      <w:r w:rsidR="00AE664F" w:rsidRPr="00A42EE5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A42EE5" w:rsidRDefault="005A2297" w:rsidP="00C33559">
      <w:pPr>
        <w:pStyle w:val="Style35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A42EE5">
        <w:rPr>
          <w:rStyle w:val="FontStyle57"/>
          <w:sz w:val="24"/>
          <w:szCs w:val="24"/>
          <w:lang w:eastAsia="en-US"/>
        </w:rPr>
        <w:t xml:space="preserve">[23] </w:t>
      </w:r>
      <w:r w:rsidRPr="00A42EE5">
        <w:rPr>
          <w:rStyle w:val="FontStyle57"/>
          <w:sz w:val="24"/>
          <w:szCs w:val="24"/>
          <w:lang w:val="en-US" w:eastAsia="en-US"/>
        </w:rPr>
        <w:t>EN</w:t>
      </w:r>
      <w:r w:rsidRPr="00A42EE5">
        <w:rPr>
          <w:rStyle w:val="FontStyle57"/>
          <w:sz w:val="24"/>
          <w:szCs w:val="24"/>
          <w:lang w:eastAsia="en-US"/>
        </w:rPr>
        <w:t xml:space="preserve"> 61508-1:2001, </w:t>
      </w:r>
      <w:r w:rsidR="00A42EE5" w:rsidRPr="00A42EE5">
        <w:t>Functional safety of electrical/electronic/programmable electronic safety-related systems — Part 1: General requirements (IEC 61508-1:1998 + Corrigendum 1999) (</w:t>
      </w:r>
      <w:r w:rsidR="004349CA" w:rsidRPr="00A42EE5">
        <w:rPr>
          <w:rStyle w:val="FontStyle56"/>
          <w:i w:val="0"/>
          <w:sz w:val="24"/>
          <w:szCs w:val="24"/>
          <w:lang w:eastAsia="en-US"/>
        </w:rPr>
        <w:t>Функциональная безопасность систем электрических, электронных, программируемых электронных, связанных с безопасностью. Часть 1. Общие требования</w:t>
      </w:r>
      <w:r w:rsidRPr="00A42EE5">
        <w:rPr>
          <w:rStyle w:val="FontStyle56"/>
          <w:i w:val="0"/>
          <w:sz w:val="24"/>
          <w:szCs w:val="24"/>
          <w:lang w:eastAsia="en-US"/>
        </w:rPr>
        <w:t xml:space="preserve"> (</w:t>
      </w:r>
      <w:r w:rsidRPr="00A42EE5">
        <w:rPr>
          <w:rStyle w:val="FontStyle56"/>
          <w:i w:val="0"/>
          <w:sz w:val="24"/>
          <w:szCs w:val="24"/>
          <w:lang w:val="en-US" w:eastAsia="en-US"/>
        </w:rPr>
        <w:t>IEC</w:t>
      </w:r>
      <w:r w:rsidRPr="00A42EE5">
        <w:rPr>
          <w:rStyle w:val="FontStyle56"/>
          <w:i w:val="0"/>
          <w:sz w:val="24"/>
          <w:szCs w:val="24"/>
          <w:lang w:eastAsia="en-US"/>
        </w:rPr>
        <w:t xml:space="preserve"> 61508-1:1998 + </w:t>
      </w:r>
      <w:r w:rsidR="004349CA" w:rsidRPr="00A42EE5">
        <w:rPr>
          <w:rStyle w:val="FontStyle56"/>
          <w:i w:val="0"/>
          <w:sz w:val="24"/>
          <w:szCs w:val="24"/>
          <w:lang w:eastAsia="en-US"/>
        </w:rPr>
        <w:t>исправленный</w:t>
      </w:r>
      <w:r w:rsidRPr="00A42EE5">
        <w:rPr>
          <w:rStyle w:val="FontStyle56"/>
          <w:i w:val="0"/>
          <w:sz w:val="24"/>
          <w:szCs w:val="24"/>
          <w:lang w:eastAsia="en-US"/>
        </w:rPr>
        <w:t xml:space="preserve"> 1999)</w:t>
      </w:r>
      <w:r w:rsidR="00A42EE5" w:rsidRPr="00A42EE5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A42EE5" w:rsidRDefault="005A2297" w:rsidP="00C33559">
      <w:pPr>
        <w:pStyle w:val="Style35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A42EE5">
        <w:rPr>
          <w:rStyle w:val="FontStyle57"/>
          <w:sz w:val="24"/>
          <w:szCs w:val="24"/>
          <w:lang w:val="en-US" w:eastAsia="en-US"/>
        </w:rPr>
        <w:t xml:space="preserve">[24] EN 60519-1:2003, </w:t>
      </w:r>
      <w:r w:rsidR="00A42EE5" w:rsidRPr="00A42EE5">
        <w:rPr>
          <w:lang w:val="en-US"/>
        </w:rPr>
        <w:t>Safety in electroheat installations — Part 1: General requirements (IEC 60519-1:2003) (</w:t>
      </w:r>
      <w:r w:rsidR="004349CA" w:rsidRPr="00A42EE5">
        <w:rPr>
          <w:rStyle w:val="FontStyle56"/>
          <w:i w:val="0"/>
          <w:sz w:val="24"/>
          <w:szCs w:val="24"/>
          <w:lang w:eastAsia="en-US"/>
        </w:rPr>
        <w:t>Установки</w:t>
      </w:r>
      <w:r w:rsidR="004349CA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4349CA" w:rsidRPr="00A42EE5">
        <w:rPr>
          <w:rStyle w:val="FontStyle56"/>
          <w:i w:val="0"/>
          <w:sz w:val="24"/>
          <w:szCs w:val="24"/>
          <w:lang w:eastAsia="en-US"/>
        </w:rPr>
        <w:t>электронагревательные</w:t>
      </w:r>
      <w:r w:rsidR="004349CA" w:rsidRPr="00A42EE5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4349CA" w:rsidRPr="00A42EE5">
        <w:rPr>
          <w:rStyle w:val="FontStyle56"/>
          <w:i w:val="0"/>
          <w:sz w:val="24"/>
          <w:szCs w:val="24"/>
          <w:lang w:eastAsia="en-US"/>
        </w:rPr>
        <w:t>Безопасность. Часть</w:t>
      </w:r>
      <w:r w:rsidR="004349CA" w:rsidRPr="00A42EE5">
        <w:rPr>
          <w:rStyle w:val="FontStyle56"/>
          <w:i w:val="0"/>
          <w:sz w:val="24"/>
          <w:szCs w:val="24"/>
          <w:lang w:val="en-US" w:eastAsia="en-US"/>
        </w:rPr>
        <w:t xml:space="preserve"> 1: </w:t>
      </w:r>
      <w:r w:rsidR="004349CA" w:rsidRPr="00A42EE5">
        <w:rPr>
          <w:rStyle w:val="FontStyle56"/>
          <w:i w:val="0"/>
          <w:sz w:val="24"/>
          <w:szCs w:val="24"/>
          <w:lang w:eastAsia="en-US"/>
        </w:rPr>
        <w:t>Общие</w:t>
      </w:r>
      <w:r w:rsidR="004349CA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4349CA" w:rsidRPr="00A42EE5">
        <w:rPr>
          <w:rStyle w:val="FontStyle56"/>
          <w:i w:val="0"/>
          <w:sz w:val="24"/>
          <w:szCs w:val="24"/>
          <w:lang w:eastAsia="en-US"/>
        </w:rPr>
        <w:t>требования</w:t>
      </w:r>
      <w:r w:rsidRPr="00A42EE5">
        <w:rPr>
          <w:rStyle w:val="FontStyle56"/>
          <w:i w:val="0"/>
          <w:sz w:val="24"/>
          <w:szCs w:val="24"/>
          <w:lang w:val="en-US" w:eastAsia="en-US"/>
        </w:rPr>
        <w:t xml:space="preserve"> (IEC 60519-1:2003)</w:t>
      </w:r>
      <w:r w:rsidR="00A42EE5" w:rsidRPr="00A42EE5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A42EE5" w:rsidRDefault="005A2297" w:rsidP="00C33559">
      <w:pPr>
        <w:pStyle w:val="Style35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A42EE5">
        <w:rPr>
          <w:rStyle w:val="FontStyle57"/>
          <w:sz w:val="24"/>
          <w:szCs w:val="24"/>
          <w:lang w:val="en-US" w:eastAsia="en-US"/>
        </w:rPr>
        <w:t xml:space="preserve">[25] EN ISO 3994, </w:t>
      </w:r>
      <w:r w:rsidR="00A42EE5" w:rsidRPr="00A42EE5">
        <w:rPr>
          <w:lang w:val="en-US"/>
        </w:rPr>
        <w:t>Plastics hoses — Helical-thermoplastic-reinforced thermoplastics hoses for suction and discharge of aqueous materials — Specification (ISO 3994:1998) (</w:t>
      </w:r>
      <w:r w:rsidR="0026421D" w:rsidRPr="00A42EE5">
        <w:rPr>
          <w:rStyle w:val="FontStyle56"/>
          <w:i w:val="0"/>
          <w:sz w:val="24"/>
          <w:szCs w:val="24"/>
          <w:lang w:eastAsia="en-US"/>
        </w:rPr>
        <w:t>Рукава</w:t>
      </w:r>
      <w:r w:rsidR="0026421D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26421D" w:rsidRPr="00A42EE5">
        <w:rPr>
          <w:rStyle w:val="FontStyle56"/>
          <w:i w:val="0"/>
          <w:sz w:val="24"/>
          <w:szCs w:val="24"/>
          <w:lang w:eastAsia="en-US"/>
        </w:rPr>
        <w:t>пластмассовые</w:t>
      </w:r>
      <w:r w:rsidR="0026421D" w:rsidRPr="00A42EE5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26421D" w:rsidRPr="00A42EE5">
        <w:rPr>
          <w:rStyle w:val="FontStyle56"/>
          <w:i w:val="0"/>
          <w:sz w:val="24"/>
          <w:szCs w:val="24"/>
          <w:lang w:eastAsia="en-US"/>
        </w:rPr>
        <w:t>Армированные геликотермопластмассой термопластичные рукава для всасывания и сброса водных материалов. Технические</w:t>
      </w:r>
      <w:r w:rsidR="0026421D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26421D" w:rsidRPr="00A42EE5">
        <w:rPr>
          <w:rStyle w:val="FontStyle56"/>
          <w:i w:val="0"/>
          <w:sz w:val="24"/>
          <w:szCs w:val="24"/>
          <w:lang w:eastAsia="en-US"/>
        </w:rPr>
        <w:t>условия</w:t>
      </w:r>
      <w:r w:rsidRPr="00A42EE5">
        <w:rPr>
          <w:rStyle w:val="FontStyle56"/>
          <w:i w:val="0"/>
          <w:sz w:val="24"/>
          <w:szCs w:val="24"/>
          <w:lang w:val="en-US" w:eastAsia="en-US"/>
        </w:rPr>
        <w:t xml:space="preserve"> (ISO 3994:1998)</w:t>
      </w:r>
      <w:r w:rsidR="00A42EE5" w:rsidRPr="00A42EE5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A42EE5" w:rsidRDefault="005A2297" w:rsidP="00C33559">
      <w:pPr>
        <w:pStyle w:val="Style35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A42EE5">
        <w:rPr>
          <w:rStyle w:val="FontStyle57"/>
          <w:sz w:val="24"/>
          <w:szCs w:val="24"/>
          <w:lang w:val="en-US" w:eastAsia="en-US"/>
        </w:rPr>
        <w:t xml:space="preserve">[26] EN ISO 4671, </w:t>
      </w:r>
      <w:r w:rsidR="00A42EE5" w:rsidRPr="00A42EE5">
        <w:rPr>
          <w:lang w:val="en-US"/>
        </w:rPr>
        <w:t>Rubber and plastics hoses and hose assemblies — Methods of measurement of dimensions (ISO 4671:1999) (</w:t>
      </w:r>
      <w:r w:rsidR="0026421D" w:rsidRPr="00A42EE5">
        <w:rPr>
          <w:rStyle w:val="FontStyle56"/>
          <w:i w:val="0"/>
          <w:sz w:val="24"/>
          <w:szCs w:val="24"/>
          <w:lang w:eastAsia="en-US"/>
        </w:rPr>
        <w:t>Резиновые</w:t>
      </w:r>
      <w:r w:rsidR="0026421D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26421D" w:rsidRPr="00A42EE5">
        <w:rPr>
          <w:rStyle w:val="FontStyle56"/>
          <w:i w:val="0"/>
          <w:sz w:val="24"/>
          <w:szCs w:val="24"/>
          <w:lang w:eastAsia="en-US"/>
        </w:rPr>
        <w:t>и</w:t>
      </w:r>
      <w:r w:rsidR="0026421D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26421D" w:rsidRPr="00A42EE5">
        <w:rPr>
          <w:rStyle w:val="FontStyle56"/>
          <w:i w:val="0"/>
          <w:sz w:val="24"/>
          <w:szCs w:val="24"/>
          <w:lang w:eastAsia="en-US"/>
        </w:rPr>
        <w:t>пластиковые</w:t>
      </w:r>
      <w:r w:rsidR="0026421D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26421D" w:rsidRPr="00A42EE5">
        <w:rPr>
          <w:rStyle w:val="FontStyle56"/>
          <w:i w:val="0"/>
          <w:sz w:val="24"/>
          <w:szCs w:val="24"/>
          <w:lang w:eastAsia="en-US"/>
        </w:rPr>
        <w:t>рукава</w:t>
      </w:r>
      <w:r w:rsidR="0026421D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26421D" w:rsidRPr="00A42EE5">
        <w:rPr>
          <w:rStyle w:val="FontStyle56"/>
          <w:i w:val="0"/>
          <w:sz w:val="24"/>
          <w:szCs w:val="24"/>
          <w:lang w:eastAsia="en-US"/>
        </w:rPr>
        <w:t>и</w:t>
      </w:r>
      <w:r w:rsidR="0026421D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26421D" w:rsidRPr="00A42EE5">
        <w:rPr>
          <w:rStyle w:val="FontStyle56"/>
          <w:i w:val="0"/>
          <w:sz w:val="24"/>
          <w:szCs w:val="24"/>
          <w:lang w:eastAsia="en-US"/>
        </w:rPr>
        <w:t>рукава</w:t>
      </w:r>
      <w:r w:rsidR="0026421D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26421D" w:rsidRPr="00A42EE5">
        <w:rPr>
          <w:rStyle w:val="FontStyle56"/>
          <w:i w:val="0"/>
          <w:sz w:val="24"/>
          <w:szCs w:val="24"/>
          <w:lang w:eastAsia="en-US"/>
        </w:rPr>
        <w:t>в</w:t>
      </w:r>
      <w:r w:rsidR="0026421D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26421D" w:rsidRPr="00A42EE5">
        <w:rPr>
          <w:rStyle w:val="FontStyle56"/>
          <w:i w:val="0"/>
          <w:sz w:val="24"/>
          <w:szCs w:val="24"/>
          <w:lang w:eastAsia="en-US"/>
        </w:rPr>
        <w:t>сборе</w:t>
      </w:r>
      <w:r w:rsidR="0026421D" w:rsidRPr="00A42EE5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26421D" w:rsidRPr="00A42EE5">
        <w:rPr>
          <w:rStyle w:val="FontStyle56"/>
          <w:i w:val="0"/>
          <w:sz w:val="24"/>
          <w:szCs w:val="24"/>
          <w:lang w:eastAsia="en-US"/>
        </w:rPr>
        <w:t xml:space="preserve">Методы измерения размеров рукавов и длин рукавов в сборе </w:t>
      </w:r>
      <w:r w:rsidRPr="00A42EE5">
        <w:rPr>
          <w:rStyle w:val="FontStyle56"/>
          <w:i w:val="0"/>
          <w:sz w:val="24"/>
          <w:szCs w:val="24"/>
          <w:lang w:eastAsia="en-US"/>
        </w:rPr>
        <w:t>(</w:t>
      </w:r>
      <w:r w:rsidRPr="00A42EE5">
        <w:rPr>
          <w:rStyle w:val="FontStyle56"/>
          <w:i w:val="0"/>
          <w:sz w:val="24"/>
          <w:szCs w:val="24"/>
          <w:lang w:val="en-US" w:eastAsia="en-US"/>
        </w:rPr>
        <w:t>ISO</w:t>
      </w:r>
      <w:r w:rsidRPr="00A42EE5">
        <w:rPr>
          <w:rStyle w:val="FontStyle56"/>
          <w:i w:val="0"/>
          <w:sz w:val="24"/>
          <w:szCs w:val="24"/>
          <w:lang w:eastAsia="en-US"/>
        </w:rPr>
        <w:t xml:space="preserve"> 4671:1999)</w:t>
      </w:r>
      <w:r w:rsidR="00A42EE5" w:rsidRPr="00A42EE5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A42EE5" w:rsidRDefault="005A2297" w:rsidP="00C33559">
      <w:pPr>
        <w:pStyle w:val="Style35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A42EE5">
        <w:rPr>
          <w:rStyle w:val="FontStyle57"/>
          <w:sz w:val="24"/>
          <w:szCs w:val="24"/>
          <w:lang w:eastAsia="en-US"/>
        </w:rPr>
        <w:t xml:space="preserve">[27] </w:t>
      </w:r>
      <w:r w:rsidRPr="00A42EE5">
        <w:rPr>
          <w:rStyle w:val="FontStyle57"/>
          <w:sz w:val="24"/>
          <w:szCs w:val="24"/>
          <w:lang w:val="en-US" w:eastAsia="en-US"/>
        </w:rPr>
        <w:t>EN</w:t>
      </w:r>
      <w:r w:rsidRPr="00A42EE5">
        <w:rPr>
          <w:rStyle w:val="FontStyle57"/>
          <w:sz w:val="24"/>
          <w:szCs w:val="24"/>
          <w:lang w:eastAsia="en-US"/>
        </w:rPr>
        <w:t xml:space="preserve"> </w:t>
      </w:r>
      <w:r w:rsidRPr="00A42EE5">
        <w:rPr>
          <w:rStyle w:val="FontStyle57"/>
          <w:sz w:val="24"/>
          <w:szCs w:val="24"/>
          <w:lang w:val="en-US" w:eastAsia="en-US"/>
        </w:rPr>
        <w:t>ISO</w:t>
      </w:r>
      <w:r w:rsidRPr="00A42EE5">
        <w:rPr>
          <w:rStyle w:val="FontStyle57"/>
          <w:sz w:val="24"/>
          <w:szCs w:val="24"/>
          <w:lang w:eastAsia="en-US"/>
        </w:rPr>
        <w:t xml:space="preserve"> 6385, </w:t>
      </w:r>
      <w:r w:rsidR="00A42EE5" w:rsidRPr="00A42EE5">
        <w:t>Ergonomic principles in the design of work systems (ISO 6385:2004) (</w:t>
      </w:r>
      <w:r w:rsidR="0026421D" w:rsidRPr="00A42EE5">
        <w:rPr>
          <w:rStyle w:val="FontStyle56"/>
          <w:i w:val="0"/>
          <w:sz w:val="24"/>
          <w:szCs w:val="24"/>
          <w:lang w:eastAsia="en-US"/>
        </w:rPr>
        <w:t>Применение эргономических принципов при проектировании производственных систем</w:t>
      </w:r>
      <w:r w:rsidRPr="00A42EE5">
        <w:rPr>
          <w:rStyle w:val="FontStyle56"/>
          <w:i w:val="0"/>
          <w:sz w:val="24"/>
          <w:szCs w:val="24"/>
          <w:lang w:eastAsia="en-US"/>
        </w:rPr>
        <w:t xml:space="preserve"> (</w:t>
      </w:r>
      <w:r w:rsidRPr="00A42EE5">
        <w:rPr>
          <w:rStyle w:val="FontStyle56"/>
          <w:i w:val="0"/>
          <w:sz w:val="24"/>
          <w:szCs w:val="24"/>
          <w:lang w:val="en-US" w:eastAsia="en-US"/>
        </w:rPr>
        <w:t>ISO</w:t>
      </w:r>
      <w:r w:rsidRPr="00A42EE5">
        <w:rPr>
          <w:rStyle w:val="FontStyle56"/>
          <w:i w:val="0"/>
          <w:sz w:val="24"/>
          <w:szCs w:val="24"/>
          <w:lang w:eastAsia="en-US"/>
        </w:rPr>
        <w:t xml:space="preserve"> 6385:2004)</w:t>
      </w:r>
      <w:r w:rsidR="00A42EE5" w:rsidRPr="00A42EE5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A42EE5" w:rsidRDefault="005A2297" w:rsidP="00C33559">
      <w:pPr>
        <w:pStyle w:val="Style35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A42EE5">
        <w:rPr>
          <w:rStyle w:val="FontStyle57"/>
          <w:sz w:val="24"/>
          <w:szCs w:val="24"/>
          <w:lang w:eastAsia="en-US"/>
        </w:rPr>
        <w:t xml:space="preserve">[28] </w:t>
      </w:r>
      <w:r w:rsidRPr="00A42EE5">
        <w:rPr>
          <w:rStyle w:val="FontStyle57"/>
          <w:sz w:val="24"/>
          <w:szCs w:val="24"/>
          <w:lang w:val="en-US" w:eastAsia="en-US"/>
        </w:rPr>
        <w:t>EN</w:t>
      </w:r>
      <w:r w:rsidRPr="00A42EE5">
        <w:rPr>
          <w:rStyle w:val="FontStyle57"/>
          <w:sz w:val="24"/>
          <w:szCs w:val="24"/>
          <w:lang w:eastAsia="en-US"/>
        </w:rPr>
        <w:t xml:space="preserve"> </w:t>
      </w:r>
      <w:r w:rsidRPr="00A42EE5">
        <w:rPr>
          <w:rStyle w:val="FontStyle57"/>
          <w:sz w:val="24"/>
          <w:szCs w:val="24"/>
          <w:lang w:val="en-US" w:eastAsia="en-US"/>
        </w:rPr>
        <w:t>ISO</w:t>
      </w:r>
      <w:r w:rsidRPr="00A42EE5">
        <w:rPr>
          <w:rStyle w:val="FontStyle57"/>
          <w:sz w:val="24"/>
          <w:szCs w:val="24"/>
          <w:lang w:eastAsia="en-US"/>
        </w:rPr>
        <w:t xml:space="preserve"> 7250, </w:t>
      </w:r>
      <w:r w:rsidR="00A42EE5" w:rsidRPr="00A42EE5">
        <w:t>Basic human body measurements for technological design (ISO 7250:1996) (</w:t>
      </w:r>
      <w:r w:rsidR="0026421D" w:rsidRPr="00A42EE5">
        <w:rPr>
          <w:rStyle w:val="FontStyle56"/>
          <w:i w:val="0"/>
          <w:sz w:val="24"/>
          <w:szCs w:val="24"/>
          <w:lang w:eastAsia="en-US"/>
        </w:rPr>
        <w:t xml:space="preserve">Основные антропометрические измерения для технического проектирования </w:t>
      </w:r>
      <w:r w:rsidRPr="00A42EE5">
        <w:rPr>
          <w:rStyle w:val="FontStyle56"/>
          <w:i w:val="0"/>
          <w:sz w:val="24"/>
          <w:szCs w:val="24"/>
          <w:lang w:eastAsia="en-US"/>
        </w:rPr>
        <w:t>(</w:t>
      </w:r>
      <w:r w:rsidRPr="00A42EE5">
        <w:rPr>
          <w:rStyle w:val="FontStyle56"/>
          <w:i w:val="0"/>
          <w:sz w:val="24"/>
          <w:szCs w:val="24"/>
          <w:lang w:val="en-US" w:eastAsia="en-US"/>
        </w:rPr>
        <w:t>ISO</w:t>
      </w:r>
      <w:r w:rsidRPr="00A42EE5">
        <w:rPr>
          <w:rStyle w:val="FontStyle56"/>
          <w:i w:val="0"/>
          <w:sz w:val="24"/>
          <w:szCs w:val="24"/>
          <w:lang w:eastAsia="en-US"/>
        </w:rPr>
        <w:t xml:space="preserve"> 7250:1996)</w:t>
      </w:r>
      <w:r w:rsidR="00A42EE5" w:rsidRPr="00A42EE5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A42EE5" w:rsidRDefault="005A2297" w:rsidP="00C33559">
      <w:pPr>
        <w:pStyle w:val="Style35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A42EE5">
        <w:rPr>
          <w:rStyle w:val="FontStyle57"/>
          <w:sz w:val="24"/>
          <w:szCs w:val="24"/>
          <w:lang w:val="en-US" w:eastAsia="en-US"/>
        </w:rPr>
        <w:t xml:space="preserve">[29] EN ISO 8031, </w:t>
      </w:r>
      <w:r w:rsidR="00A42EE5" w:rsidRPr="00A42EE5">
        <w:rPr>
          <w:rStyle w:val="FontStyle57"/>
          <w:sz w:val="24"/>
          <w:szCs w:val="24"/>
          <w:lang w:val="en-US" w:eastAsia="en-US"/>
        </w:rPr>
        <w:t xml:space="preserve"> </w:t>
      </w:r>
      <w:r w:rsidR="00A42EE5" w:rsidRPr="00A42EE5">
        <w:rPr>
          <w:lang w:val="en-US"/>
        </w:rPr>
        <w:t>Rubber and plastics hoses and hose assemblies — Determination of electrical resistance (ISO 8031:1993) (</w:t>
      </w:r>
      <w:r w:rsidR="0026421D" w:rsidRPr="00A42EE5">
        <w:rPr>
          <w:rStyle w:val="FontStyle56"/>
          <w:i w:val="0"/>
          <w:sz w:val="24"/>
          <w:szCs w:val="24"/>
          <w:lang w:eastAsia="en-US"/>
        </w:rPr>
        <w:t>Рукава</w:t>
      </w:r>
      <w:r w:rsidR="0026421D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26421D" w:rsidRPr="00A42EE5">
        <w:rPr>
          <w:rStyle w:val="FontStyle56"/>
          <w:i w:val="0"/>
          <w:sz w:val="24"/>
          <w:szCs w:val="24"/>
          <w:lang w:eastAsia="en-US"/>
        </w:rPr>
        <w:t>резиновые</w:t>
      </w:r>
      <w:r w:rsidR="0026421D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26421D" w:rsidRPr="00A42EE5">
        <w:rPr>
          <w:rStyle w:val="FontStyle56"/>
          <w:i w:val="0"/>
          <w:sz w:val="24"/>
          <w:szCs w:val="24"/>
          <w:lang w:eastAsia="en-US"/>
        </w:rPr>
        <w:t>и</w:t>
      </w:r>
      <w:r w:rsidR="0026421D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26421D" w:rsidRPr="00A42EE5">
        <w:rPr>
          <w:rStyle w:val="FontStyle56"/>
          <w:i w:val="0"/>
          <w:sz w:val="24"/>
          <w:szCs w:val="24"/>
          <w:lang w:eastAsia="en-US"/>
        </w:rPr>
        <w:t>пластмассовые</w:t>
      </w:r>
      <w:r w:rsidR="0026421D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26421D" w:rsidRPr="00A42EE5">
        <w:rPr>
          <w:rStyle w:val="FontStyle56"/>
          <w:i w:val="0"/>
          <w:sz w:val="24"/>
          <w:szCs w:val="24"/>
          <w:lang w:eastAsia="en-US"/>
        </w:rPr>
        <w:t>и</w:t>
      </w:r>
      <w:r w:rsidR="0026421D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26421D" w:rsidRPr="00A42EE5">
        <w:rPr>
          <w:rStyle w:val="FontStyle56"/>
          <w:i w:val="0"/>
          <w:sz w:val="24"/>
          <w:szCs w:val="24"/>
          <w:lang w:eastAsia="en-US"/>
        </w:rPr>
        <w:t>рукава</w:t>
      </w:r>
      <w:r w:rsidR="0026421D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26421D" w:rsidRPr="00A42EE5">
        <w:rPr>
          <w:rStyle w:val="FontStyle56"/>
          <w:i w:val="0"/>
          <w:sz w:val="24"/>
          <w:szCs w:val="24"/>
          <w:lang w:eastAsia="en-US"/>
        </w:rPr>
        <w:t>в</w:t>
      </w:r>
      <w:r w:rsidR="0026421D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26421D" w:rsidRPr="00A42EE5">
        <w:rPr>
          <w:rStyle w:val="FontStyle56"/>
          <w:i w:val="0"/>
          <w:sz w:val="24"/>
          <w:szCs w:val="24"/>
          <w:lang w:eastAsia="en-US"/>
        </w:rPr>
        <w:t>сборе</w:t>
      </w:r>
      <w:r w:rsidR="0026421D" w:rsidRPr="00A42EE5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26421D" w:rsidRPr="00A42EE5">
        <w:rPr>
          <w:rStyle w:val="FontStyle56"/>
          <w:i w:val="0"/>
          <w:sz w:val="24"/>
          <w:szCs w:val="24"/>
          <w:lang w:eastAsia="en-US"/>
        </w:rPr>
        <w:t>Определение</w:t>
      </w:r>
      <w:r w:rsidR="0026421D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26421D" w:rsidRPr="00A42EE5">
        <w:rPr>
          <w:rStyle w:val="FontStyle56"/>
          <w:i w:val="0"/>
          <w:sz w:val="24"/>
          <w:szCs w:val="24"/>
          <w:lang w:eastAsia="en-US"/>
        </w:rPr>
        <w:t>электрического</w:t>
      </w:r>
      <w:r w:rsidR="0026421D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26421D" w:rsidRPr="00A42EE5">
        <w:rPr>
          <w:rStyle w:val="FontStyle56"/>
          <w:i w:val="0"/>
          <w:sz w:val="24"/>
          <w:szCs w:val="24"/>
          <w:lang w:eastAsia="en-US"/>
        </w:rPr>
        <w:t>сопротивления</w:t>
      </w:r>
      <w:r w:rsidR="0026421D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26421D" w:rsidRPr="00A42EE5">
        <w:rPr>
          <w:rStyle w:val="FontStyle56"/>
          <w:i w:val="0"/>
          <w:sz w:val="24"/>
          <w:szCs w:val="24"/>
          <w:lang w:eastAsia="en-US"/>
        </w:rPr>
        <w:t>и</w:t>
      </w:r>
      <w:r w:rsidR="0026421D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="0026421D" w:rsidRPr="00A42EE5">
        <w:rPr>
          <w:rStyle w:val="FontStyle56"/>
          <w:i w:val="0"/>
          <w:sz w:val="24"/>
          <w:szCs w:val="24"/>
          <w:lang w:eastAsia="en-US"/>
        </w:rPr>
        <w:t>проводимости</w:t>
      </w:r>
      <w:r w:rsidRPr="00A42EE5">
        <w:rPr>
          <w:rStyle w:val="FontStyle56"/>
          <w:i w:val="0"/>
          <w:sz w:val="24"/>
          <w:szCs w:val="24"/>
          <w:lang w:val="en-US" w:eastAsia="en-US"/>
        </w:rPr>
        <w:t xml:space="preserve"> (ISO</w:t>
      </w:r>
      <w:r w:rsidR="004E6EC3" w:rsidRPr="00A42EE5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A42EE5">
        <w:rPr>
          <w:rStyle w:val="FontStyle56"/>
          <w:i w:val="0"/>
          <w:sz w:val="24"/>
          <w:szCs w:val="24"/>
          <w:lang w:val="en-US" w:eastAsia="en-US"/>
        </w:rPr>
        <w:t>8031:1993)</w:t>
      </w:r>
      <w:r w:rsidR="00A42EE5" w:rsidRPr="00A42EE5">
        <w:rPr>
          <w:rStyle w:val="FontStyle56"/>
          <w:i w:val="0"/>
          <w:sz w:val="24"/>
          <w:szCs w:val="24"/>
          <w:lang w:val="en-US" w:eastAsia="en-US"/>
        </w:rPr>
        <w:t>)</w:t>
      </w:r>
    </w:p>
    <w:p w:rsidR="00D81A47" w:rsidRPr="00A42EE5" w:rsidRDefault="005A2297" w:rsidP="00C33559">
      <w:pPr>
        <w:pStyle w:val="Style35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A42EE5">
        <w:rPr>
          <w:rStyle w:val="FontStyle57"/>
          <w:sz w:val="24"/>
          <w:szCs w:val="24"/>
          <w:lang w:val="en-US" w:eastAsia="en-US"/>
        </w:rPr>
        <w:t xml:space="preserve">[30] EN ISO 11688-2:2000, </w:t>
      </w:r>
      <w:r w:rsidR="00A42EE5" w:rsidRPr="00A42EE5">
        <w:rPr>
          <w:lang w:val="en-US"/>
        </w:rPr>
        <w:t>Acoustics — Recommended practice for the design of low-noise machinery and equipment — Part 2: Introduction to the physics of low-noise design (ISO/TR 11688-2:1998) (</w:t>
      </w:r>
      <w:r w:rsidR="000C712B" w:rsidRPr="00A42EE5">
        <w:rPr>
          <w:rStyle w:val="FontStyle56"/>
          <w:i w:val="0"/>
          <w:sz w:val="24"/>
          <w:szCs w:val="24"/>
          <w:lang w:eastAsia="en-US"/>
        </w:rPr>
        <w:t>Акустика</w:t>
      </w:r>
      <w:r w:rsidR="000C712B" w:rsidRPr="00A42EE5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="000C712B" w:rsidRPr="00A42EE5">
        <w:rPr>
          <w:rStyle w:val="FontStyle56"/>
          <w:i w:val="0"/>
          <w:sz w:val="24"/>
          <w:szCs w:val="24"/>
          <w:lang w:eastAsia="en-US"/>
        </w:rPr>
        <w:t>Рекомендуемая практика проектирования машин и оборудования с низким уровнем шума. Часть 2. Введение в физику проектирования с низким уровнем шума</w:t>
      </w:r>
      <w:r w:rsidRPr="00A42EE5">
        <w:rPr>
          <w:rStyle w:val="FontStyle56"/>
          <w:i w:val="0"/>
          <w:sz w:val="24"/>
          <w:szCs w:val="24"/>
          <w:lang w:eastAsia="en-US"/>
        </w:rPr>
        <w:t xml:space="preserve"> (</w:t>
      </w:r>
      <w:r w:rsidRPr="00A42EE5">
        <w:rPr>
          <w:rStyle w:val="FontStyle56"/>
          <w:i w:val="0"/>
          <w:sz w:val="24"/>
          <w:szCs w:val="24"/>
          <w:lang w:val="en-US" w:eastAsia="en-US"/>
        </w:rPr>
        <w:t>ISO</w:t>
      </w:r>
      <w:r w:rsidRPr="00A42EE5">
        <w:rPr>
          <w:rStyle w:val="FontStyle56"/>
          <w:i w:val="0"/>
          <w:sz w:val="24"/>
          <w:szCs w:val="24"/>
          <w:lang w:eastAsia="en-US"/>
        </w:rPr>
        <w:t>/</w:t>
      </w:r>
      <w:r w:rsidRPr="00A42EE5">
        <w:rPr>
          <w:rStyle w:val="FontStyle56"/>
          <w:i w:val="0"/>
          <w:sz w:val="24"/>
          <w:szCs w:val="24"/>
          <w:lang w:val="en-US" w:eastAsia="en-US"/>
        </w:rPr>
        <w:t>TR</w:t>
      </w:r>
      <w:r w:rsidRPr="00A42EE5">
        <w:rPr>
          <w:rStyle w:val="FontStyle56"/>
          <w:i w:val="0"/>
          <w:sz w:val="24"/>
          <w:szCs w:val="24"/>
          <w:lang w:eastAsia="en-US"/>
        </w:rPr>
        <w:t xml:space="preserve"> 11688-2:1998)</w:t>
      </w:r>
      <w:r w:rsidR="00A42EE5" w:rsidRPr="00A42EE5">
        <w:rPr>
          <w:rStyle w:val="FontStyle56"/>
          <w:i w:val="0"/>
          <w:sz w:val="24"/>
          <w:szCs w:val="24"/>
          <w:lang w:eastAsia="en-US"/>
        </w:rPr>
        <w:t>)</w:t>
      </w:r>
    </w:p>
    <w:p w:rsidR="00D81A47" w:rsidRPr="00A42EE5" w:rsidRDefault="005A2297" w:rsidP="00C33559">
      <w:pPr>
        <w:pStyle w:val="Style35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A42EE5">
        <w:rPr>
          <w:rStyle w:val="FontStyle57"/>
          <w:sz w:val="24"/>
          <w:szCs w:val="24"/>
          <w:lang w:eastAsia="en-US"/>
        </w:rPr>
        <w:t xml:space="preserve">[31] </w:t>
      </w:r>
      <w:r w:rsidRPr="00A42EE5">
        <w:rPr>
          <w:rStyle w:val="FontStyle57"/>
          <w:sz w:val="24"/>
          <w:szCs w:val="24"/>
          <w:lang w:val="en-US" w:eastAsia="en-US"/>
        </w:rPr>
        <w:t>EN</w:t>
      </w:r>
      <w:r w:rsidRPr="00A42EE5">
        <w:rPr>
          <w:rStyle w:val="FontStyle57"/>
          <w:sz w:val="24"/>
          <w:szCs w:val="24"/>
          <w:lang w:eastAsia="en-US"/>
        </w:rPr>
        <w:t xml:space="preserve"> </w:t>
      </w:r>
      <w:r w:rsidRPr="00A42EE5">
        <w:rPr>
          <w:rStyle w:val="FontStyle57"/>
          <w:sz w:val="24"/>
          <w:szCs w:val="24"/>
          <w:lang w:val="en-US" w:eastAsia="en-US"/>
        </w:rPr>
        <w:t>ISO</w:t>
      </w:r>
      <w:r w:rsidRPr="00A42EE5">
        <w:rPr>
          <w:rStyle w:val="FontStyle57"/>
          <w:sz w:val="24"/>
          <w:szCs w:val="24"/>
          <w:lang w:eastAsia="en-US"/>
        </w:rPr>
        <w:t xml:space="preserve"> 14122-2:2001, </w:t>
      </w:r>
      <w:r w:rsidR="00A42EE5" w:rsidRPr="00A42EE5">
        <w:t>Safety of machinery — Permanent means of access to machinery — Part 2: Working platforms and walkways (ISO 14122-2:2001 (</w:t>
      </w:r>
      <w:r w:rsidR="00D84F7A" w:rsidRPr="00A42EE5">
        <w:rPr>
          <w:rStyle w:val="FontStyle56"/>
          <w:i w:val="0"/>
          <w:sz w:val="24"/>
          <w:szCs w:val="24"/>
          <w:lang w:eastAsia="en-US"/>
        </w:rPr>
        <w:t xml:space="preserve">Безопасность машин - Постоянных средств доступа к машинному оборудованию - Часть 2: Рабочие платформы и проходы </w:t>
      </w:r>
      <w:r w:rsidRPr="00A42EE5">
        <w:rPr>
          <w:rStyle w:val="FontStyle56"/>
          <w:i w:val="0"/>
          <w:sz w:val="24"/>
          <w:szCs w:val="24"/>
          <w:lang w:eastAsia="en-US"/>
        </w:rPr>
        <w:t>(</w:t>
      </w:r>
      <w:r w:rsidRPr="00A42EE5">
        <w:rPr>
          <w:rStyle w:val="FontStyle56"/>
          <w:i w:val="0"/>
          <w:sz w:val="24"/>
          <w:szCs w:val="24"/>
          <w:lang w:val="en-US" w:eastAsia="en-US"/>
        </w:rPr>
        <w:t>ISO</w:t>
      </w:r>
      <w:r w:rsidRPr="00A42EE5">
        <w:rPr>
          <w:rStyle w:val="FontStyle56"/>
          <w:i w:val="0"/>
          <w:sz w:val="24"/>
          <w:szCs w:val="24"/>
          <w:lang w:eastAsia="en-US"/>
        </w:rPr>
        <w:t xml:space="preserve"> 14122-2:2001)</w:t>
      </w:r>
      <w:r w:rsidR="00A42EE5" w:rsidRPr="00A42EE5">
        <w:rPr>
          <w:rStyle w:val="FontStyle56"/>
          <w:i w:val="0"/>
          <w:sz w:val="24"/>
          <w:szCs w:val="24"/>
          <w:lang w:eastAsia="en-US"/>
        </w:rPr>
        <w:t>)</w:t>
      </w:r>
    </w:p>
    <w:p w:rsidR="005A2297" w:rsidRDefault="005A2297" w:rsidP="00C33559">
      <w:pPr>
        <w:pStyle w:val="Style16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A42EE5" w:rsidRDefault="00A42EE5" w:rsidP="00C33559">
      <w:pPr>
        <w:pStyle w:val="Style16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Default="00A42EE5" w:rsidP="00A42EE5">
      <w:pPr>
        <w:ind w:right="2" w:firstLine="540"/>
        <w:rPr>
          <w:b/>
          <w:bCs/>
        </w:rPr>
      </w:pPr>
    </w:p>
    <w:p w:rsidR="00A42EE5" w:rsidRPr="00006B70" w:rsidRDefault="00A42EE5" w:rsidP="00A42EE5">
      <w:pPr>
        <w:ind w:right="2" w:firstLine="540"/>
        <w:rPr>
          <w:b/>
          <w:bCs/>
        </w:rPr>
      </w:pPr>
    </w:p>
    <w:p w:rsidR="00A42EE5" w:rsidRPr="00BE422C" w:rsidRDefault="00A42EE5" w:rsidP="00A42EE5">
      <w:pPr>
        <w:pBdr>
          <w:top w:val="single" w:sz="4" w:space="1" w:color="auto"/>
        </w:pBdr>
        <w:ind w:right="2"/>
        <w:jc w:val="both"/>
        <w:rPr>
          <w:b/>
          <w:bCs/>
        </w:rPr>
      </w:pPr>
    </w:p>
    <w:p w:rsidR="00A42EE5" w:rsidRPr="00BE422C" w:rsidRDefault="00A42EE5" w:rsidP="00A42EE5">
      <w:pPr>
        <w:pBdr>
          <w:top w:val="single" w:sz="4" w:space="1" w:color="auto"/>
        </w:pBdr>
        <w:ind w:right="2"/>
        <w:jc w:val="both"/>
        <w:rPr>
          <w:b/>
          <w:bCs/>
        </w:rPr>
      </w:pPr>
      <w:r w:rsidRPr="00BE422C">
        <w:rPr>
          <w:b/>
          <w:bCs/>
        </w:rPr>
        <w:t xml:space="preserve">УДК   </w:t>
      </w:r>
      <w:r>
        <w:rPr>
          <w:b/>
          <w:bCs/>
        </w:rPr>
        <w:t xml:space="preserve">                   </w:t>
      </w:r>
      <w:r>
        <w:rPr>
          <w:b/>
          <w:bCs/>
        </w:rPr>
        <w:tab/>
      </w:r>
      <w:r>
        <w:rPr>
          <w:b/>
          <w:bCs/>
        </w:rPr>
        <w:tab/>
      </w:r>
      <w:r w:rsidRPr="00CC5347">
        <w:rPr>
          <w:b/>
          <w:bCs/>
        </w:rPr>
        <w:t xml:space="preserve">МКС </w:t>
      </w:r>
      <w:r>
        <w:rPr>
          <w:b/>
        </w:rPr>
        <w:t>87.100</w:t>
      </w:r>
      <w:r>
        <w:rPr>
          <w:b/>
          <w:bCs/>
        </w:rPr>
        <w:t xml:space="preserve">  </w:t>
      </w:r>
      <w:r>
        <w:rPr>
          <w:b/>
          <w:bCs/>
        </w:rPr>
        <w:tab/>
      </w:r>
      <w:r w:rsidRPr="00BE422C">
        <w:rPr>
          <w:b/>
          <w:bCs/>
        </w:rPr>
        <w:tab/>
        <w:t xml:space="preserve"> </w:t>
      </w:r>
      <w:r>
        <w:rPr>
          <w:b/>
          <w:bCs/>
        </w:rPr>
        <w:t xml:space="preserve"> </w:t>
      </w:r>
      <w:r w:rsidRPr="00BE422C">
        <w:rPr>
          <w:b/>
          <w:bCs/>
        </w:rPr>
        <w:t xml:space="preserve"> </w:t>
      </w:r>
      <w:r>
        <w:rPr>
          <w:b/>
          <w:bCs/>
        </w:rPr>
        <w:t xml:space="preserve">    </w:t>
      </w:r>
      <w:r w:rsidRPr="00BE422C">
        <w:rPr>
          <w:b/>
          <w:bCs/>
        </w:rPr>
        <w:t xml:space="preserve">      IDT</w:t>
      </w:r>
    </w:p>
    <w:p w:rsidR="00A42EE5" w:rsidRPr="00BE422C" w:rsidRDefault="00A42EE5" w:rsidP="00A42EE5">
      <w:pPr>
        <w:ind w:right="2"/>
        <w:rPr>
          <w:b/>
          <w:bCs/>
        </w:rPr>
      </w:pPr>
    </w:p>
    <w:p w:rsidR="00A42EE5" w:rsidRDefault="00A42EE5" w:rsidP="00A42EE5">
      <w:pPr>
        <w:pBdr>
          <w:bottom w:val="single" w:sz="4" w:space="1" w:color="auto"/>
        </w:pBdr>
        <w:ind w:right="2"/>
        <w:jc w:val="both"/>
        <w:rPr>
          <w:rStyle w:val="FontStyle118"/>
          <w:kern w:val="2"/>
          <w:sz w:val="24"/>
          <w:szCs w:val="24"/>
        </w:rPr>
      </w:pPr>
      <w:r w:rsidRPr="00A42EE5">
        <w:rPr>
          <w:b/>
          <w:bCs/>
        </w:rPr>
        <w:t xml:space="preserve">Ключевые слова: </w:t>
      </w:r>
      <w:r w:rsidRPr="00A42EE5">
        <w:rPr>
          <w:rStyle w:val="FontStyle118"/>
          <w:kern w:val="2"/>
          <w:sz w:val="24"/>
          <w:szCs w:val="24"/>
        </w:rPr>
        <w:t>смесительное оборудование; перемешиватель; материал покрытия</w:t>
      </w:r>
    </w:p>
    <w:p w:rsidR="00A42EE5" w:rsidRPr="00A42EE5" w:rsidRDefault="00A42EE5" w:rsidP="00A42EE5">
      <w:pPr>
        <w:pBdr>
          <w:bottom w:val="single" w:sz="4" w:space="1" w:color="auto"/>
        </w:pBdr>
        <w:ind w:right="2"/>
        <w:jc w:val="both"/>
        <w:rPr>
          <w:b/>
          <w:bCs/>
        </w:rPr>
      </w:pPr>
    </w:p>
    <w:p w:rsidR="00A42EE5" w:rsidRPr="00006B70" w:rsidRDefault="00A42EE5" w:rsidP="00A42EE5">
      <w:pPr>
        <w:rPr>
          <w:b/>
          <w:bCs/>
        </w:rPr>
      </w:pPr>
      <w:r w:rsidRPr="00006B70">
        <w:rPr>
          <w:b/>
          <w:bCs/>
        </w:rPr>
        <w:br w:type="page"/>
      </w:r>
    </w:p>
    <w:p w:rsidR="00A42EE5" w:rsidRPr="00BE422C" w:rsidRDefault="00A42EE5" w:rsidP="00A42EE5">
      <w:pPr>
        <w:pBdr>
          <w:top w:val="single" w:sz="4" w:space="1" w:color="auto"/>
        </w:pBdr>
        <w:rPr>
          <w:b/>
          <w:bCs/>
        </w:rPr>
      </w:pPr>
    </w:p>
    <w:p w:rsidR="00A42EE5" w:rsidRPr="00BE422C" w:rsidRDefault="00A42EE5" w:rsidP="00A42EE5">
      <w:pPr>
        <w:pBdr>
          <w:top w:val="single" w:sz="4" w:space="1" w:color="auto"/>
        </w:pBdr>
        <w:rPr>
          <w:b/>
          <w:bCs/>
        </w:rPr>
      </w:pPr>
      <w:r w:rsidRPr="00BE422C">
        <w:rPr>
          <w:b/>
          <w:bCs/>
        </w:rPr>
        <w:t xml:space="preserve">УДК   </w:t>
      </w:r>
      <w:r>
        <w:rPr>
          <w:b/>
          <w:bCs/>
        </w:rPr>
        <w:t xml:space="preserve">                   </w:t>
      </w:r>
      <w:r>
        <w:rPr>
          <w:b/>
          <w:bCs/>
        </w:rPr>
        <w:tab/>
      </w:r>
      <w:r>
        <w:rPr>
          <w:b/>
          <w:bCs/>
        </w:rPr>
        <w:tab/>
      </w:r>
      <w:r w:rsidRPr="00CC5347">
        <w:rPr>
          <w:b/>
          <w:bCs/>
        </w:rPr>
        <w:t xml:space="preserve">МКС </w:t>
      </w:r>
      <w:r>
        <w:rPr>
          <w:b/>
        </w:rPr>
        <w:t>87.100</w:t>
      </w:r>
      <w:r w:rsidRPr="00BE422C">
        <w:rPr>
          <w:b/>
          <w:bCs/>
        </w:rPr>
        <w:t xml:space="preserve">  </w:t>
      </w:r>
      <w:r>
        <w:rPr>
          <w:b/>
          <w:bCs/>
        </w:rPr>
        <w:t xml:space="preserve">  </w:t>
      </w:r>
      <w:r>
        <w:rPr>
          <w:b/>
          <w:bCs/>
        </w:rPr>
        <w:tab/>
      </w:r>
      <w:r>
        <w:rPr>
          <w:b/>
          <w:bCs/>
        </w:rPr>
        <w:tab/>
        <w:t xml:space="preserve">           </w:t>
      </w:r>
      <w:r w:rsidRPr="00BE422C">
        <w:rPr>
          <w:b/>
          <w:bCs/>
        </w:rPr>
        <w:t xml:space="preserve">    IDT</w:t>
      </w:r>
    </w:p>
    <w:p w:rsidR="00A42EE5" w:rsidRPr="00BE422C" w:rsidRDefault="00A42EE5" w:rsidP="00A42EE5">
      <w:pPr>
        <w:rPr>
          <w:b/>
          <w:bCs/>
        </w:rPr>
      </w:pPr>
    </w:p>
    <w:p w:rsidR="00A42EE5" w:rsidRDefault="00A42EE5" w:rsidP="00A42EE5">
      <w:pPr>
        <w:pBdr>
          <w:bottom w:val="single" w:sz="4" w:space="1" w:color="auto"/>
        </w:pBdr>
        <w:ind w:right="2"/>
        <w:jc w:val="both"/>
        <w:rPr>
          <w:rStyle w:val="FontStyle118"/>
          <w:kern w:val="2"/>
          <w:sz w:val="24"/>
          <w:szCs w:val="24"/>
        </w:rPr>
      </w:pPr>
      <w:r w:rsidRPr="00A42EE5">
        <w:rPr>
          <w:b/>
          <w:bCs/>
        </w:rPr>
        <w:t xml:space="preserve">Ключевые слова: </w:t>
      </w:r>
      <w:r w:rsidRPr="00A42EE5">
        <w:rPr>
          <w:rStyle w:val="FontStyle118"/>
          <w:kern w:val="2"/>
          <w:sz w:val="24"/>
          <w:szCs w:val="24"/>
        </w:rPr>
        <w:t>смесительное оборудование; перемешиватель; материал покрытия</w:t>
      </w:r>
    </w:p>
    <w:p w:rsidR="00A42EE5" w:rsidRPr="00A42EE5" w:rsidRDefault="00A42EE5" w:rsidP="00A42EE5">
      <w:pPr>
        <w:pBdr>
          <w:bottom w:val="single" w:sz="4" w:space="1" w:color="auto"/>
        </w:pBdr>
        <w:ind w:right="2"/>
        <w:jc w:val="both"/>
        <w:rPr>
          <w:rStyle w:val="FontStyle51"/>
          <w:iCs/>
          <w:sz w:val="24"/>
          <w:szCs w:val="24"/>
          <w:lang w:eastAsia="en-US"/>
        </w:rPr>
      </w:pPr>
    </w:p>
    <w:p w:rsidR="00A42EE5" w:rsidRPr="00BE422C" w:rsidRDefault="00A42EE5" w:rsidP="00A42EE5">
      <w:pPr>
        <w:pStyle w:val="Style44"/>
        <w:widowControl/>
        <w:ind w:firstLine="567"/>
        <w:jc w:val="both"/>
        <w:rPr>
          <w:rStyle w:val="FontStyle51"/>
          <w:iCs/>
          <w:lang w:eastAsia="en-US"/>
        </w:rPr>
      </w:pPr>
    </w:p>
    <w:p w:rsidR="00A42EE5" w:rsidRPr="00BE422C" w:rsidRDefault="00A42EE5" w:rsidP="00A42EE5">
      <w:pPr>
        <w:pStyle w:val="Style44"/>
        <w:widowControl/>
        <w:ind w:firstLine="567"/>
        <w:jc w:val="both"/>
        <w:rPr>
          <w:rStyle w:val="FontStyle51"/>
          <w:iCs/>
          <w:lang w:eastAsia="en-US"/>
        </w:rPr>
      </w:pPr>
    </w:p>
    <w:p w:rsidR="00A42EE5" w:rsidRPr="00BE422C" w:rsidRDefault="00A42EE5" w:rsidP="00A42EE5">
      <w:pPr>
        <w:jc w:val="both"/>
        <w:rPr>
          <w:b/>
        </w:rPr>
      </w:pPr>
      <w:r w:rsidRPr="00BE422C">
        <w:rPr>
          <w:b/>
        </w:rPr>
        <w:t>Руководитель разработки</w:t>
      </w:r>
    </w:p>
    <w:p w:rsidR="00A42EE5" w:rsidRPr="00BE422C" w:rsidRDefault="00A42EE5" w:rsidP="00A42EE5">
      <w:pPr>
        <w:jc w:val="both"/>
      </w:pPr>
    </w:p>
    <w:p w:rsidR="00A42EE5" w:rsidRPr="00BE422C" w:rsidRDefault="00A42EE5" w:rsidP="00A42EE5">
      <w:pPr>
        <w:jc w:val="both"/>
      </w:pPr>
      <w:r w:rsidRPr="00BE422C">
        <w:t xml:space="preserve">Заместитель генерального директора </w:t>
      </w:r>
    </w:p>
    <w:p w:rsidR="00A42EE5" w:rsidRPr="00BE422C" w:rsidRDefault="00A42EE5" w:rsidP="00A42EE5">
      <w:pPr>
        <w:jc w:val="both"/>
      </w:pPr>
      <w:r w:rsidRPr="00BE422C">
        <w:t xml:space="preserve">РГП «Казахстанский институт стандартизации </w:t>
      </w:r>
    </w:p>
    <w:p w:rsidR="00A42EE5" w:rsidRPr="00BE422C" w:rsidRDefault="00A42EE5" w:rsidP="00A42EE5">
      <w:pPr>
        <w:jc w:val="both"/>
      </w:pPr>
      <w:r w:rsidRPr="00BE422C">
        <w:t>и метрологии»</w:t>
      </w:r>
      <w:r w:rsidRPr="00BE422C">
        <w:tab/>
      </w:r>
      <w:r w:rsidRPr="00BE422C">
        <w:tab/>
      </w:r>
      <w:r w:rsidRPr="00BE422C">
        <w:tab/>
      </w:r>
      <w:r w:rsidRPr="00BE422C">
        <w:tab/>
      </w:r>
      <w:r w:rsidRPr="00BE422C">
        <w:tab/>
      </w:r>
      <w:r w:rsidRPr="00BE422C">
        <w:tab/>
      </w:r>
      <w:r w:rsidRPr="00BE422C">
        <w:tab/>
        <w:t xml:space="preserve">   </w:t>
      </w:r>
      <w:r>
        <w:t xml:space="preserve"> </w:t>
      </w:r>
      <w:r w:rsidRPr="00BE422C">
        <w:t xml:space="preserve">    А.Б. Шамбетова </w:t>
      </w:r>
    </w:p>
    <w:p w:rsidR="00A42EE5" w:rsidRPr="00BE422C" w:rsidRDefault="00A42EE5" w:rsidP="00A42EE5">
      <w:pPr>
        <w:jc w:val="both"/>
      </w:pPr>
    </w:p>
    <w:p w:rsidR="00A42EE5" w:rsidRPr="00BE422C" w:rsidRDefault="00A42EE5" w:rsidP="00A42EE5">
      <w:pPr>
        <w:jc w:val="both"/>
      </w:pPr>
    </w:p>
    <w:p w:rsidR="00A42EE5" w:rsidRPr="00BE422C" w:rsidRDefault="00A42EE5" w:rsidP="00A42EE5">
      <w:pPr>
        <w:jc w:val="both"/>
      </w:pPr>
      <w:r w:rsidRPr="00BE422C">
        <w:t xml:space="preserve">Руководитель </w:t>
      </w:r>
    </w:p>
    <w:p w:rsidR="00A42EE5" w:rsidRPr="00BE422C" w:rsidRDefault="00A42EE5" w:rsidP="00A42EE5">
      <w:pPr>
        <w:jc w:val="both"/>
      </w:pPr>
      <w:r w:rsidRPr="00BE422C">
        <w:t>Департамента разработки НТД</w:t>
      </w:r>
    </w:p>
    <w:p w:rsidR="00A42EE5" w:rsidRPr="00BE422C" w:rsidRDefault="00A42EE5" w:rsidP="00A42EE5">
      <w:pPr>
        <w:jc w:val="both"/>
      </w:pPr>
      <w:r w:rsidRPr="00BE422C">
        <w:t xml:space="preserve">РГП «Казахстанский институт стандартизации </w:t>
      </w:r>
    </w:p>
    <w:p w:rsidR="00A42EE5" w:rsidRPr="00BE422C" w:rsidRDefault="00A42EE5" w:rsidP="00A42EE5">
      <w:pPr>
        <w:jc w:val="both"/>
      </w:pPr>
      <w:r w:rsidRPr="00BE422C">
        <w:t xml:space="preserve">и метрологии» </w:t>
      </w:r>
      <w:r w:rsidRPr="00BE422C">
        <w:tab/>
      </w:r>
      <w:r w:rsidRPr="00BE422C">
        <w:tab/>
      </w:r>
      <w:r w:rsidRPr="00BE422C">
        <w:tab/>
      </w:r>
      <w:r w:rsidRPr="00BE422C">
        <w:tab/>
      </w:r>
      <w:r w:rsidRPr="00BE422C">
        <w:tab/>
      </w:r>
      <w:r w:rsidRPr="00BE422C">
        <w:tab/>
      </w:r>
      <w:r w:rsidRPr="00BE422C">
        <w:tab/>
        <w:t xml:space="preserve">      </w:t>
      </w:r>
      <w:r w:rsidRPr="00BE422C">
        <w:tab/>
        <w:t>А.Н. Сопбеков</w:t>
      </w:r>
    </w:p>
    <w:p w:rsidR="00A42EE5" w:rsidRPr="00BE422C" w:rsidRDefault="00A42EE5" w:rsidP="00A42EE5">
      <w:pPr>
        <w:jc w:val="both"/>
      </w:pPr>
    </w:p>
    <w:p w:rsidR="00A42EE5" w:rsidRPr="00BE422C" w:rsidRDefault="00A42EE5" w:rsidP="00A42EE5">
      <w:pPr>
        <w:jc w:val="both"/>
      </w:pPr>
    </w:p>
    <w:p w:rsidR="00A42EE5" w:rsidRPr="00BE422C" w:rsidRDefault="00A42EE5" w:rsidP="00A42EE5">
      <w:pPr>
        <w:jc w:val="both"/>
      </w:pPr>
      <w:r w:rsidRPr="00BE422C">
        <w:t>Исполнитель</w:t>
      </w:r>
      <w:r w:rsidRPr="00BE422C">
        <w:tab/>
      </w:r>
      <w:r w:rsidRPr="00BE422C">
        <w:tab/>
      </w:r>
      <w:r w:rsidRPr="00BE422C">
        <w:tab/>
      </w:r>
      <w:r w:rsidRPr="00BE422C">
        <w:tab/>
      </w:r>
      <w:r w:rsidRPr="00BE422C">
        <w:tab/>
      </w:r>
      <w:r w:rsidRPr="00BE422C">
        <w:tab/>
      </w:r>
      <w:r w:rsidRPr="00BE422C">
        <w:tab/>
      </w:r>
    </w:p>
    <w:p w:rsidR="00A42EE5" w:rsidRPr="00BE422C" w:rsidRDefault="00A42EE5" w:rsidP="00A42EE5">
      <w:pPr>
        <w:pStyle w:val="Style44"/>
        <w:widowControl/>
        <w:jc w:val="both"/>
        <w:rPr>
          <w:rStyle w:val="FontStyle51"/>
          <w:iCs/>
          <w:lang w:eastAsia="en-US"/>
        </w:rPr>
      </w:pPr>
    </w:p>
    <w:p w:rsidR="00A42EE5" w:rsidRPr="00BE422C" w:rsidRDefault="00A42EE5" w:rsidP="00A42EE5">
      <w:pPr>
        <w:pStyle w:val="ad"/>
        <w:ind w:firstLine="567"/>
        <w:rPr>
          <w:rFonts w:ascii="Arial" w:hAnsi="Arial" w:cs="Arial"/>
          <w:sz w:val="24"/>
          <w:szCs w:val="24"/>
          <w:lang w:val="ru-RU"/>
        </w:rPr>
      </w:pPr>
    </w:p>
    <w:p w:rsidR="00A42EE5" w:rsidRPr="00BE422C" w:rsidRDefault="00A42EE5" w:rsidP="00A42EE5">
      <w:pPr>
        <w:spacing w:before="100"/>
      </w:pPr>
      <w:bookmarkStart w:id="29" w:name="5_General_requirements_for_design_and_co"/>
      <w:bookmarkStart w:id="30" w:name="6_Requirements_for_the_selection_of_the_"/>
      <w:bookmarkStart w:id="31" w:name="6.1_General"/>
      <w:bookmarkStart w:id="32" w:name="6.2_Preferred_means_of_access"/>
      <w:bookmarkStart w:id="33" w:name="6.3_Selection_of_the_means_of_access"/>
      <w:bookmarkStart w:id="34" w:name="6.3.1_General"/>
      <w:bookmarkStart w:id="35" w:name="6.3.2_Conditions_for_the_application_of_"/>
      <w:bookmarkStart w:id="36" w:name="6.4_Selection_between_a_ramp_or_a_stair"/>
      <w:bookmarkStart w:id="37" w:name="_bookmark17"/>
      <w:bookmarkStart w:id="38" w:name="6.5_Selection_between_stepladder_and_fix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A42EE5" w:rsidRPr="00006B70" w:rsidRDefault="00A42EE5" w:rsidP="00A42EE5">
      <w:pPr>
        <w:rPr>
          <w:b/>
        </w:rPr>
      </w:pPr>
    </w:p>
    <w:p w:rsidR="00A42EE5" w:rsidRPr="009D05EA" w:rsidRDefault="00A42EE5" w:rsidP="00A42EE5">
      <w:pPr>
        <w:pStyle w:val="Style49"/>
        <w:widowControl/>
        <w:ind w:firstLine="567"/>
        <w:jc w:val="both"/>
        <w:rPr>
          <w:rStyle w:val="FontStyle133"/>
          <w:rFonts w:ascii="Arial" w:hAnsi="Arial" w:cs="Arial"/>
          <w:i w:val="0"/>
          <w:lang w:eastAsia="en-US"/>
        </w:rPr>
      </w:pPr>
    </w:p>
    <w:p w:rsidR="00A42EE5" w:rsidRPr="009352E5" w:rsidRDefault="00A42EE5" w:rsidP="00A42EE5">
      <w:pPr>
        <w:pStyle w:val="Style98"/>
        <w:widowControl/>
        <w:ind w:firstLine="567"/>
        <w:jc w:val="both"/>
        <w:rPr>
          <w:rStyle w:val="FontStyle163"/>
          <w:rFonts w:ascii="Arial" w:hAnsi="Arial" w:cs="Arial"/>
          <w:i w:val="0"/>
          <w:lang w:eastAsia="en-US"/>
        </w:rPr>
      </w:pPr>
    </w:p>
    <w:p w:rsidR="00A42EE5" w:rsidRPr="0036225F" w:rsidRDefault="00A42EE5" w:rsidP="00A42EE5">
      <w:pPr>
        <w:pStyle w:val="Style15"/>
        <w:widowControl/>
        <w:ind w:firstLine="567"/>
        <w:jc w:val="both"/>
        <w:rPr>
          <w:rStyle w:val="FontStyle91"/>
          <w:rFonts w:ascii="Arial" w:hAnsi="Arial" w:cs="Arial"/>
          <w:kern w:val="2"/>
        </w:rPr>
      </w:pPr>
    </w:p>
    <w:p w:rsidR="00A42EE5" w:rsidRPr="00A42EE5" w:rsidRDefault="00A42EE5" w:rsidP="00C33559">
      <w:pPr>
        <w:pStyle w:val="Style16"/>
        <w:widowControl/>
        <w:ind w:firstLine="567"/>
        <w:jc w:val="both"/>
        <w:rPr>
          <w:rStyle w:val="FontStyle58"/>
          <w:sz w:val="24"/>
          <w:szCs w:val="24"/>
          <w:lang w:eastAsia="en-US"/>
        </w:rPr>
      </w:pPr>
    </w:p>
    <w:sectPr w:rsidR="00A42EE5" w:rsidRPr="00A42EE5" w:rsidSect="004E6EC3">
      <w:pgSz w:w="11909" w:h="16834"/>
      <w:pgMar w:top="1134" w:right="851" w:bottom="1134" w:left="1418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506E" w:rsidRDefault="0075506E">
      <w:r>
        <w:separator/>
      </w:r>
    </w:p>
  </w:endnote>
  <w:endnote w:type="continuationSeparator" w:id="0">
    <w:p w:rsidR="0075506E" w:rsidRDefault="00755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702264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A42EE5" w:rsidRPr="006B7729" w:rsidRDefault="006B7729" w:rsidP="006B7729">
        <w:pPr>
          <w:pStyle w:val="a8"/>
          <w:jc w:val="right"/>
          <w:rPr>
            <w:rFonts w:ascii="Arial" w:hAnsi="Arial" w:cs="Arial"/>
            <w:sz w:val="24"/>
            <w:szCs w:val="24"/>
          </w:rPr>
        </w:pPr>
        <w:r w:rsidRPr="006B7729">
          <w:rPr>
            <w:rFonts w:ascii="Arial" w:hAnsi="Arial" w:cs="Arial"/>
            <w:sz w:val="24"/>
            <w:szCs w:val="24"/>
          </w:rPr>
          <w:fldChar w:fldCharType="begin"/>
        </w:r>
        <w:r w:rsidRPr="006B7729">
          <w:rPr>
            <w:rFonts w:ascii="Arial" w:hAnsi="Arial" w:cs="Arial"/>
            <w:sz w:val="24"/>
            <w:szCs w:val="24"/>
          </w:rPr>
          <w:instrText>PAGE   \* MERGEFORMAT</w:instrText>
        </w:r>
        <w:r w:rsidRPr="006B7729">
          <w:rPr>
            <w:rFonts w:ascii="Arial" w:hAnsi="Arial" w:cs="Arial"/>
            <w:sz w:val="24"/>
            <w:szCs w:val="24"/>
          </w:rPr>
          <w:fldChar w:fldCharType="separate"/>
        </w:r>
        <w:r w:rsidRPr="006B7729">
          <w:rPr>
            <w:rFonts w:ascii="Arial" w:hAnsi="Arial" w:cs="Arial"/>
            <w:noProof/>
            <w:sz w:val="24"/>
            <w:szCs w:val="24"/>
            <w:lang w:val="ru-RU"/>
          </w:rPr>
          <w:t>IV</w:t>
        </w:r>
        <w:r w:rsidRPr="006B7729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4"/>
        <w:szCs w:val="24"/>
      </w:rPr>
      <w:id w:val="763960919"/>
      <w:docPartObj>
        <w:docPartGallery w:val="Page Numbers (Bottom of Page)"/>
        <w:docPartUnique/>
      </w:docPartObj>
    </w:sdtPr>
    <w:sdtEndPr/>
    <w:sdtContent>
      <w:p w:rsidR="00A42EE5" w:rsidRPr="006B7729" w:rsidRDefault="006B7729" w:rsidP="006B7729">
        <w:pPr>
          <w:pStyle w:val="a8"/>
          <w:rPr>
            <w:rFonts w:ascii="Arial" w:hAnsi="Arial" w:cs="Arial"/>
            <w:sz w:val="24"/>
            <w:szCs w:val="24"/>
          </w:rPr>
        </w:pPr>
        <w:r w:rsidRPr="006B7729">
          <w:rPr>
            <w:rFonts w:ascii="Arial" w:hAnsi="Arial" w:cs="Arial"/>
            <w:sz w:val="24"/>
            <w:szCs w:val="24"/>
          </w:rPr>
          <w:fldChar w:fldCharType="begin"/>
        </w:r>
        <w:r w:rsidRPr="006B7729">
          <w:rPr>
            <w:rFonts w:ascii="Arial" w:hAnsi="Arial" w:cs="Arial"/>
            <w:sz w:val="24"/>
            <w:szCs w:val="24"/>
          </w:rPr>
          <w:instrText>PAGE   \* MERGEFORMAT</w:instrText>
        </w:r>
        <w:r w:rsidRPr="006B7729">
          <w:rPr>
            <w:rFonts w:ascii="Arial" w:hAnsi="Arial" w:cs="Arial"/>
            <w:sz w:val="24"/>
            <w:szCs w:val="24"/>
          </w:rPr>
          <w:fldChar w:fldCharType="separate"/>
        </w:r>
        <w:r w:rsidRPr="006B7729">
          <w:rPr>
            <w:rFonts w:ascii="Arial" w:hAnsi="Arial" w:cs="Arial"/>
            <w:noProof/>
            <w:sz w:val="24"/>
            <w:szCs w:val="24"/>
            <w:lang w:val="ru-RU"/>
          </w:rPr>
          <w:t>V</w:t>
        </w:r>
        <w:r w:rsidRPr="006B7729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53259158"/>
      <w:docPartObj>
        <w:docPartGallery w:val="Page Numbers (Bottom of Page)"/>
        <w:docPartUnique/>
      </w:docPartObj>
    </w:sdtPr>
    <w:sdtEndPr/>
    <w:sdtContent>
      <w:p w:rsidR="00A42EE5" w:rsidRDefault="006B7729" w:rsidP="006B772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B7729">
          <w:rPr>
            <w:noProof/>
            <w:lang w:val="ru-RU"/>
          </w:rPr>
          <w:t>I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99415384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6B7729" w:rsidRPr="006B7729" w:rsidRDefault="006B7729" w:rsidP="006B7729">
        <w:pPr>
          <w:pStyle w:val="a8"/>
          <w:rPr>
            <w:rFonts w:ascii="Arial" w:hAnsi="Arial" w:cs="Arial"/>
            <w:sz w:val="24"/>
            <w:szCs w:val="24"/>
          </w:rPr>
        </w:pPr>
        <w:r w:rsidRPr="006B7729">
          <w:rPr>
            <w:rFonts w:ascii="Arial" w:hAnsi="Arial" w:cs="Arial"/>
            <w:sz w:val="24"/>
            <w:szCs w:val="24"/>
          </w:rPr>
          <w:fldChar w:fldCharType="begin"/>
        </w:r>
        <w:r w:rsidRPr="006B7729">
          <w:rPr>
            <w:rFonts w:ascii="Arial" w:hAnsi="Arial" w:cs="Arial"/>
            <w:sz w:val="24"/>
            <w:szCs w:val="24"/>
          </w:rPr>
          <w:instrText>PAGE   \* MERGEFORMAT</w:instrText>
        </w:r>
        <w:r w:rsidRPr="006B7729">
          <w:rPr>
            <w:rFonts w:ascii="Arial" w:hAnsi="Arial" w:cs="Arial"/>
            <w:sz w:val="24"/>
            <w:szCs w:val="24"/>
          </w:rPr>
          <w:fldChar w:fldCharType="separate"/>
        </w:r>
        <w:r w:rsidRPr="006B7729">
          <w:rPr>
            <w:rFonts w:ascii="Arial" w:hAnsi="Arial" w:cs="Arial"/>
            <w:noProof/>
            <w:sz w:val="24"/>
            <w:szCs w:val="24"/>
            <w:lang w:val="ru-RU"/>
          </w:rPr>
          <w:t>2</w:t>
        </w:r>
        <w:r w:rsidRPr="006B7729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4"/>
        <w:szCs w:val="24"/>
      </w:rPr>
      <w:id w:val="-313258537"/>
      <w:docPartObj>
        <w:docPartGallery w:val="Page Numbers (Bottom of Page)"/>
        <w:docPartUnique/>
      </w:docPartObj>
    </w:sdtPr>
    <w:sdtEndPr/>
    <w:sdtContent>
      <w:p w:rsidR="006B7729" w:rsidRPr="006B7729" w:rsidRDefault="006B7729" w:rsidP="006B7729">
        <w:pPr>
          <w:pStyle w:val="a8"/>
          <w:jc w:val="right"/>
          <w:rPr>
            <w:rFonts w:ascii="Arial" w:hAnsi="Arial" w:cs="Arial"/>
            <w:sz w:val="24"/>
            <w:szCs w:val="24"/>
          </w:rPr>
        </w:pPr>
        <w:r w:rsidRPr="006B7729">
          <w:rPr>
            <w:rFonts w:ascii="Arial" w:hAnsi="Arial" w:cs="Arial"/>
            <w:sz w:val="24"/>
            <w:szCs w:val="24"/>
          </w:rPr>
          <w:fldChar w:fldCharType="begin"/>
        </w:r>
        <w:r w:rsidRPr="006B7729">
          <w:rPr>
            <w:rFonts w:ascii="Arial" w:hAnsi="Arial" w:cs="Arial"/>
            <w:sz w:val="24"/>
            <w:szCs w:val="24"/>
          </w:rPr>
          <w:instrText>PAGE   \* MERGEFORMAT</w:instrText>
        </w:r>
        <w:r w:rsidRPr="006B7729">
          <w:rPr>
            <w:rFonts w:ascii="Arial" w:hAnsi="Arial" w:cs="Arial"/>
            <w:sz w:val="24"/>
            <w:szCs w:val="24"/>
          </w:rPr>
          <w:fldChar w:fldCharType="separate"/>
        </w:r>
        <w:r w:rsidRPr="006B7729">
          <w:rPr>
            <w:rFonts w:ascii="Arial" w:hAnsi="Arial" w:cs="Arial"/>
            <w:noProof/>
            <w:sz w:val="24"/>
            <w:szCs w:val="24"/>
            <w:lang w:val="ru-RU"/>
          </w:rPr>
          <w:t>3</w:t>
        </w:r>
        <w:r w:rsidRPr="006B7729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205600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6B7729" w:rsidRPr="006B7729" w:rsidRDefault="006B7729" w:rsidP="006B7729">
        <w:pPr>
          <w:pStyle w:val="a8"/>
          <w:jc w:val="right"/>
          <w:rPr>
            <w:rFonts w:ascii="Arial" w:hAnsi="Arial" w:cs="Arial"/>
            <w:sz w:val="24"/>
            <w:szCs w:val="24"/>
          </w:rPr>
        </w:pPr>
        <w:r w:rsidRPr="006B7729">
          <w:rPr>
            <w:rFonts w:ascii="Arial" w:hAnsi="Arial" w:cs="Arial"/>
            <w:sz w:val="24"/>
            <w:szCs w:val="24"/>
          </w:rPr>
          <w:fldChar w:fldCharType="begin"/>
        </w:r>
        <w:r w:rsidRPr="006B7729">
          <w:rPr>
            <w:rFonts w:ascii="Arial" w:hAnsi="Arial" w:cs="Arial"/>
            <w:sz w:val="24"/>
            <w:szCs w:val="24"/>
          </w:rPr>
          <w:instrText>PAGE   \* MERGEFORMAT</w:instrText>
        </w:r>
        <w:r w:rsidRPr="006B7729">
          <w:rPr>
            <w:rFonts w:ascii="Arial" w:hAnsi="Arial" w:cs="Arial"/>
            <w:sz w:val="24"/>
            <w:szCs w:val="24"/>
          </w:rPr>
          <w:fldChar w:fldCharType="separate"/>
        </w:r>
        <w:r w:rsidRPr="006B7729">
          <w:rPr>
            <w:rFonts w:ascii="Arial" w:hAnsi="Arial" w:cs="Arial"/>
            <w:noProof/>
            <w:sz w:val="24"/>
            <w:szCs w:val="24"/>
            <w:lang w:val="ru-RU"/>
          </w:rPr>
          <w:t>1</w:t>
        </w:r>
        <w:r w:rsidRPr="006B7729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506E" w:rsidRDefault="0075506E">
      <w:r>
        <w:separator/>
      </w:r>
    </w:p>
  </w:footnote>
  <w:footnote w:type="continuationSeparator" w:id="0">
    <w:p w:rsidR="0075506E" w:rsidRDefault="00755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EE5" w:rsidRPr="00B25688" w:rsidRDefault="00A42EE5" w:rsidP="00A42EE5">
    <w:pPr>
      <w:pStyle w:val="af"/>
      <w:jc w:val="right"/>
      <w:rPr>
        <w:b/>
      </w:rPr>
    </w:pPr>
    <w:r w:rsidRPr="000E1285">
      <w:rPr>
        <w:b/>
      </w:rPr>
      <w:t xml:space="preserve">ГОСТ </w:t>
    </w:r>
    <w:r>
      <w:rPr>
        <w:b/>
        <w:lang w:val="en-US"/>
      </w:rPr>
      <w:t>EN</w:t>
    </w:r>
    <w:r>
      <w:rPr>
        <w:b/>
      </w:rPr>
      <w:t xml:space="preserve"> 12757-1</w:t>
    </w:r>
  </w:p>
  <w:p w:rsidR="00A42EE5" w:rsidRDefault="00A42EE5" w:rsidP="00A42EE5">
    <w:pPr>
      <w:pStyle w:val="af"/>
      <w:jc w:val="right"/>
    </w:pPr>
    <w:r w:rsidRPr="000E1285">
      <w:rPr>
        <w:i/>
      </w:rPr>
      <w:t>(проект, KZ, первая редакция)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7729" w:rsidRPr="00B25688" w:rsidRDefault="006B7729" w:rsidP="006B7729">
    <w:pPr>
      <w:pStyle w:val="af"/>
      <w:rPr>
        <w:b/>
      </w:rPr>
    </w:pPr>
    <w:r w:rsidRPr="000E1285">
      <w:rPr>
        <w:b/>
      </w:rPr>
      <w:t xml:space="preserve">ГОСТ </w:t>
    </w:r>
    <w:r>
      <w:rPr>
        <w:b/>
        <w:lang w:val="en-US"/>
      </w:rPr>
      <w:t>EN</w:t>
    </w:r>
    <w:r>
      <w:rPr>
        <w:b/>
      </w:rPr>
      <w:t xml:space="preserve"> 12757-1</w:t>
    </w:r>
  </w:p>
  <w:p w:rsidR="00A42EE5" w:rsidRDefault="006B7729" w:rsidP="006B7729">
    <w:pPr>
      <w:pStyle w:val="af"/>
    </w:pPr>
    <w:r w:rsidRPr="000E1285">
      <w:rPr>
        <w:i/>
      </w:rPr>
      <w:t>(проект, KZ, первая редакция)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7729" w:rsidRPr="00B25688" w:rsidRDefault="006B7729" w:rsidP="006B7729">
    <w:pPr>
      <w:pStyle w:val="af"/>
      <w:rPr>
        <w:b/>
      </w:rPr>
    </w:pPr>
    <w:r w:rsidRPr="000E1285">
      <w:rPr>
        <w:b/>
      </w:rPr>
      <w:t xml:space="preserve">ГОСТ </w:t>
    </w:r>
    <w:r>
      <w:rPr>
        <w:b/>
        <w:lang w:val="en-US"/>
      </w:rPr>
      <w:t>EN</w:t>
    </w:r>
    <w:r>
      <w:rPr>
        <w:b/>
      </w:rPr>
      <w:t xml:space="preserve"> 12757-1</w:t>
    </w:r>
  </w:p>
  <w:p w:rsidR="006B7729" w:rsidRDefault="006B7729" w:rsidP="006B7729">
    <w:pPr>
      <w:pStyle w:val="af"/>
    </w:pPr>
    <w:r w:rsidRPr="000E1285">
      <w:rPr>
        <w:i/>
      </w:rPr>
      <w:t>(проект, KZ, первая редакция)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7729" w:rsidRPr="00B25688" w:rsidRDefault="006B7729" w:rsidP="006B7729">
    <w:pPr>
      <w:pStyle w:val="af"/>
      <w:jc w:val="right"/>
      <w:rPr>
        <w:b/>
      </w:rPr>
    </w:pPr>
    <w:r w:rsidRPr="000E1285">
      <w:rPr>
        <w:b/>
      </w:rPr>
      <w:t xml:space="preserve">ГОСТ </w:t>
    </w:r>
    <w:r>
      <w:rPr>
        <w:b/>
        <w:lang w:val="en-US"/>
      </w:rPr>
      <w:t>EN</w:t>
    </w:r>
    <w:r>
      <w:rPr>
        <w:b/>
      </w:rPr>
      <w:t xml:space="preserve"> 12757-1</w:t>
    </w:r>
  </w:p>
  <w:p w:rsidR="006B7729" w:rsidRDefault="006B7729" w:rsidP="006B7729">
    <w:pPr>
      <w:pStyle w:val="af"/>
      <w:jc w:val="right"/>
    </w:pPr>
    <w:r w:rsidRPr="000E1285">
      <w:rPr>
        <w:i/>
      </w:rPr>
      <w:t>(проект, KZ, первая редакция)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7729" w:rsidRPr="00B25688" w:rsidRDefault="006B7729" w:rsidP="006B7729">
    <w:pPr>
      <w:pStyle w:val="af"/>
      <w:jc w:val="right"/>
      <w:rPr>
        <w:b/>
      </w:rPr>
    </w:pPr>
    <w:r w:rsidRPr="000E1285">
      <w:rPr>
        <w:b/>
      </w:rPr>
      <w:t xml:space="preserve">ГОСТ </w:t>
    </w:r>
    <w:r>
      <w:rPr>
        <w:b/>
        <w:lang w:val="en-US"/>
      </w:rPr>
      <w:t>EN</w:t>
    </w:r>
    <w:r>
      <w:rPr>
        <w:b/>
      </w:rPr>
      <w:t xml:space="preserve"> 12757-1</w:t>
    </w:r>
  </w:p>
  <w:p w:rsidR="006B7729" w:rsidRDefault="006B7729" w:rsidP="006B7729">
    <w:pPr>
      <w:pStyle w:val="af"/>
      <w:jc w:val="right"/>
    </w:pPr>
    <w:r w:rsidRPr="000E1285">
      <w:rPr>
        <w:i/>
      </w:rPr>
      <w:t>(проект, KZ, первая редакция)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71A8"/>
    <w:rsid w:val="00022826"/>
    <w:rsid w:val="000336B1"/>
    <w:rsid w:val="00040CFB"/>
    <w:rsid w:val="000C17AF"/>
    <w:rsid w:val="000C712B"/>
    <w:rsid w:val="0011049E"/>
    <w:rsid w:val="00145C64"/>
    <w:rsid w:val="0017704A"/>
    <w:rsid w:val="00183B1C"/>
    <w:rsid w:val="00203B0B"/>
    <w:rsid w:val="0021312E"/>
    <w:rsid w:val="00256514"/>
    <w:rsid w:val="0026421D"/>
    <w:rsid w:val="002C4563"/>
    <w:rsid w:val="00303D0E"/>
    <w:rsid w:val="003120F2"/>
    <w:rsid w:val="00345DA9"/>
    <w:rsid w:val="003A4911"/>
    <w:rsid w:val="004349CA"/>
    <w:rsid w:val="004555BF"/>
    <w:rsid w:val="004921F0"/>
    <w:rsid w:val="004D2558"/>
    <w:rsid w:val="004E2CA0"/>
    <w:rsid w:val="004E6EC3"/>
    <w:rsid w:val="00500EFA"/>
    <w:rsid w:val="00507728"/>
    <w:rsid w:val="005A2297"/>
    <w:rsid w:val="005D753A"/>
    <w:rsid w:val="00697C9B"/>
    <w:rsid w:val="006B7155"/>
    <w:rsid w:val="006B7729"/>
    <w:rsid w:val="0075506E"/>
    <w:rsid w:val="00760EA6"/>
    <w:rsid w:val="0078356D"/>
    <w:rsid w:val="007D3E73"/>
    <w:rsid w:val="00844F14"/>
    <w:rsid w:val="008606E5"/>
    <w:rsid w:val="0087715C"/>
    <w:rsid w:val="00883FE9"/>
    <w:rsid w:val="008D6D5A"/>
    <w:rsid w:val="0094435C"/>
    <w:rsid w:val="00970B57"/>
    <w:rsid w:val="0098224A"/>
    <w:rsid w:val="009A39F1"/>
    <w:rsid w:val="009A7796"/>
    <w:rsid w:val="00A148EE"/>
    <w:rsid w:val="00A42EE5"/>
    <w:rsid w:val="00A55148"/>
    <w:rsid w:val="00A601D6"/>
    <w:rsid w:val="00A84680"/>
    <w:rsid w:val="00A97DB9"/>
    <w:rsid w:val="00AE3EF9"/>
    <w:rsid w:val="00AE664F"/>
    <w:rsid w:val="00B00416"/>
    <w:rsid w:val="00B53CAC"/>
    <w:rsid w:val="00BA01FB"/>
    <w:rsid w:val="00BA5002"/>
    <w:rsid w:val="00C13252"/>
    <w:rsid w:val="00C171A8"/>
    <w:rsid w:val="00C33559"/>
    <w:rsid w:val="00C55717"/>
    <w:rsid w:val="00CA5ABF"/>
    <w:rsid w:val="00D13C4F"/>
    <w:rsid w:val="00D62D6F"/>
    <w:rsid w:val="00D6624D"/>
    <w:rsid w:val="00D81A47"/>
    <w:rsid w:val="00D84F7A"/>
    <w:rsid w:val="00D85148"/>
    <w:rsid w:val="00D8715B"/>
    <w:rsid w:val="00D9590A"/>
    <w:rsid w:val="00DA6056"/>
    <w:rsid w:val="00DB0BAF"/>
    <w:rsid w:val="00DB3375"/>
    <w:rsid w:val="00DE5259"/>
    <w:rsid w:val="00DF375B"/>
    <w:rsid w:val="00E73724"/>
    <w:rsid w:val="00E80077"/>
    <w:rsid w:val="00E80794"/>
    <w:rsid w:val="00E86AE6"/>
    <w:rsid w:val="00E93EDD"/>
    <w:rsid w:val="00EA02F6"/>
    <w:rsid w:val="00EC17C8"/>
    <w:rsid w:val="00EF6C2F"/>
    <w:rsid w:val="00F22DA7"/>
    <w:rsid w:val="00F566AB"/>
    <w:rsid w:val="00F62CEF"/>
    <w:rsid w:val="00F6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D7661D"/>
  <w14:defaultImageDpi w14:val="0"/>
  <w15:docId w15:val="{835C2933-759B-4613-AE29-6D2DD2245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3355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</w:style>
  <w:style w:type="paragraph" w:customStyle="1" w:styleId="Style26">
    <w:name w:val="Style26"/>
    <w:basedOn w:val="a"/>
    <w:uiPriority w:val="99"/>
  </w:style>
  <w:style w:type="paragraph" w:customStyle="1" w:styleId="Style27">
    <w:name w:val="Style27"/>
    <w:basedOn w:val="a"/>
    <w:uiPriority w:val="99"/>
  </w:style>
  <w:style w:type="paragraph" w:customStyle="1" w:styleId="Style28">
    <w:name w:val="Style28"/>
    <w:basedOn w:val="a"/>
    <w:uiPriority w:val="99"/>
  </w:style>
  <w:style w:type="paragraph" w:customStyle="1" w:styleId="Style29">
    <w:name w:val="Style29"/>
    <w:basedOn w:val="a"/>
    <w:uiPriority w:val="99"/>
  </w:style>
  <w:style w:type="paragraph" w:customStyle="1" w:styleId="Style30">
    <w:name w:val="Style30"/>
    <w:basedOn w:val="a"/>
    <w:uiPriority w:val="99"/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</w:style>
  <w:style w:type="paragraph" w:customStyle="1" w:styleId="Style34">
    <w:name w:val="Style34"/>
    <w:basedOn w:val="a"/>
    <w:uiPriority w:val="99"/>
  </w:style>
  <w:style w:type="paragraph" w:customStyle="1" w:styleId="Style35">
    <w:name w:val="Style35"/>
    <w:basedOn w:val="a"/>
    <w:uiPriority w:val="99"/>
  </w:style>
  <w:style w:type="paragraph" w:customStyle="1" w:styleId="Style36">
    <w:name w:val="Style36"/>
    <w:basedOn w:val="a"/>
    <w:uiPriority w:val="99"/>
  </w:style>
  <w:style w:type="paragraph" w:customStyle="1" w:styleId="Style37">
    <w:name w:val="Style37"/>
    <w:basedOn w:val="a"/>
    <w:uiPriority w:val="99"/>
  </w:style>
  <w:style w:type="paragraph" w:customStyle="1" w:styleId="Style38">
    <w:name w:val="Style38"/>
    <w:basedOn w:val="a"/>
    <w:uiPriority w:val="99"/>
  </w:style>
  <w:style w:type="paragraph" w:customStyle="1" w:styleId="Style39">
    <w:name w:val="Style39"/>
    <w:basedOn w:val="a"/>
    <w:uiPriority w:val="99"/>
  </w:style>
  <w:style w:type="paragraph" w:customStyle="1" w:styleId="Style40">
    <w:name w:val="Style40"/>
    <w:basedOn w:val="a"/>
    <w:uiPriority w:val="99"/>
  </w:style>
  <w:style w:type="character" w:customStyle="1" w:styleId="FontStyle42">
    <w:name w:val="Font Style42"/>
    <w:basedOn w:val="a0"/>
    <w:uiPriority w:val="99"/>
    <w:rPr>
      <w:rFonts w:ascii="Arial" w:hAnsi="Arial" w:cs="Arial"/>
      <w:b/>
      <w:bCs/>
      <w:color w:val="000000"/>
      <w:spacing w:val="-10"/>
      <w:sz w:val="32"/>
      <w:szCs w:val="32"/>
    </w:rPr>
  </w:style>
  <w:style w:type="character" w:customStyle="1" w:styleId="FontStyle43">
    <w:name w:val="Font Style43"/>
    <w:basedOn w:val="a0"/>
    <w:uiPriority w:val="99"/>
    <w:rPr>
      <w:rFonts w:ascii="Arial" w:hAnsi="Arial" w:cs="Arial"/>
      <w:color w:val="000000"/>
      <w:spacing w:val="-20"/>
      <w:sz w:val="32"/>
      <w:szCs w:val="32"/>
    </w:rPr>
  </w:style>
  <w:style w:type="character" w:customStyle="1" w:styleId="FontStyle44">
    <w:name w:val="Font Style44"/>
    <w:basedOn w:val="a0"/>
    <w:uiPriority w:val="99"/>
    <w:rPr>
      <w:rFonts w:ascii="Arial" w:hAnsi="Arial" w:cs="Arial"/>
      <w:color w:val="000000"/>
      <w:sz w:val="18"/>
      <w:szCs w:val="18"/>
    </w:rPr>
  </w:style>
  <w:style w:type="character" w:customStyle="1" w:styleId="FontStyle45">
    <w:name w:val="Font Style45"/>
    <w:basedOn w:val="a0"/>
    <w:uiPriority w:val="99"/>
    <w:rPr>
      <w:rFonts w:ascii="Arial" w:hAnsi="Arial" w:cs="Arial"/>
      <w:color w:val="000000"/>
      <w:sz w:val="26"/>
      <w:szCs w:val="26"/>
    </w:rPr>
  </w:style>
  <w:style w:type="character" w:customStyle="1" w:styleId="FontStyle46">
    <w:name w:val="Font Style46"/>
    <w:basedOn w:val="a0"/>
    <w:uiPriority w:val="99"/>
    <w:rPr>
      <w:rFonts w:ascii="Times New Roman" w:hAnsi="Times New Roman" w:cs="Times New Roman"/>
      <w:color w:val="000000"/>
      <w:spacing w:val="10"/>
      <w:sz w:val="14"/>
      <w:szCs w:val="14"/>
    </w:rPr>
  </w:style>
  <w:style w:type="character" w:customStyle="1" w:styleId="FontStyle47">
    <w:name w:val="Font Style47"/>
    <w:basedOn w:val="a0"/>
    <w:uiPriority w:val="9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48">
    <w:name w:val="Font Style48"/>
    <w:basedOn w:val="a0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49">
    <w:name w:val="Font Style49"/>
    <w:basedOn w:val="a0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0">
    <w:name w:val="Font Style50"/>
    <w:basedOn w:val="a0"/>
    <w:uiPriority w:val="99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51">
    <w:name w:val="Font Style51"/>
    <w:basedOn w:val="a0"/>
    <w:uiPriority w:val="9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52">
    <w:name w:val="Font Style52"/>
    <w:basedOn w:val="a0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53">
    <w:name w:val="Font Style53"/>
    <w:basedOn w:val="a0"/>
    <w:uiPriority w:val="99"/>
    <w:rPr>
      <w:rFonts w:ascii="Arial" w:hAnsi="Arial" w:cs="Arial"/>
      <w:color w:val="000000"/>
      <w:sz w:val="10"/>
      <w:szCs w:val="10"/>
    </w:rPr>
  </w:style>
  <w:style w:type="character" w:customStyle="1" w:styleId="FontStyle54">
    <w:name w:val="Font Style54"/>
    <w:basedOn w:val="a0"/>
    <w:uiPriority w:val="9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55">
    <w:name w:val="Font Style55"/>
    <w:basedOn w:val="a0"/>
    <w:uiPriority w:val="99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56">
    <w:name w:val="Font Style56"/>
    <w:basedOn w:val="a0"/>
    <w:uiPriority w:val="99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7">
    <w:name w:val="Font Style57"/>
    <w:basedOn w:val="a0"/>
    <w:uiPriority w:val="99"/>
    <w:rPr>
      <w:rFonts w:ascii="Arial" w:hAnsi="Arial" w:cs="Arial"/>
      <w:color w:val="000000"/>
      <w:sz w:val="18"/>
      <w:szCs w:val="18"/>
    </w:rPr>
  </w:style>
  <w:style w:type="character" w:customStyle="1" w:styleId="FontStyle58">
    <w:name w:val="Font Style58"/>
    <w:basedOn w:val="a0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E6E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6EC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E6E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1">
    <w:name w:val="Font Style31"/>
    <w:basedOn w:val="a0"/>
    <w:uiPriority w:val="99"/>
    <w:rsid w:val="009A39F1"/>
    <w:rPr>
      <w:rFonts w:ascii="Arial" w:hAnsi="Arial" w:cs="Arial"/>
      <w:color w:val="000000"/>
      <w:spacing w:val="-20"/>
      <w:sz w:val="32"/>
      <w:szCs w:val="32"/>
    </w:rPr>
  </w:style>
  <w:style w:type="character" w:customStyle="1" w:styleId="FontStyle35">
    <w:name w:val="Font Style35"/>
    <w:basedOn w:val="a0"/>
    <w:uiPriority w:val="99"/>
    <w:rsid w:val="009A39F1"/>
    <w:rPr>
      <w:rFonts w:ascii="Arial" w:hAnsi="Arial" w:cs="Arial"/>
      <w:color w:val="000000"/>
      <w:sz w:val="16"/>
      <w:szCs w:val="16"/>
    </w:rPr>
  </w:style>
  <w:style w:type="character" w:customStyle="1" w:styleId="FontStyle41">
    <w:name w:val="Font Style41"/>
    <w:basedOn w:val="a0"/>
    <w:uiPriority w:val="99"/>
    <w:rsid w:val="009A39F1"/>
    <w:rPr>
      <w:rFonts w:ascii="Arial" w:hAnsi="Arial" w:cs="Arial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9A39F1"/>
    <w:rPr>
      <w:rFonts w:ascii="Times New Roman" w:hAnsi="Times New Roman" w:cs="Times New Roman"/>
      <w:color w:val="000000"/>
      <w:sz w:val="14"/>
      <w:szCs w:val="14"/>
    </w:rPr>
  </w:style>
  <w:style w:type="character" w:customStyle="1" w:styleId="FontStyle34">
    <w:name w:val="Font Style34"/>
    <w:basedOn w:val="a0"/>
    <w:uiPriority w:val="99"/>
    <w:rsid w:val="009A39F1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36">
    <w:name w:val="Font Style36"/>
    <w:basedOn w:val="a0"/>
    <w:uiPriority w:val="99"/>
    <w:rsid w:val="009A39F1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12">
    <w:name w:val="Font Style112"/>
    <w:basedOn w:val="a0"/>
    <w:uiPriority w:val="99"/>
    <w:rsid w:val="00C33559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114">
    <w:name w:val="Font Style114"/>
    <w:basedOn w:val="a0"/>
    <w:uiPriority w:val="99"/>
    <w:rsid w:val="00C33559"/>
    <w:rPr>
      <w:rFonts w:ascii="Book Antiqua" w:hAnsi="Book Antiqua" w:cs="Book Antiqua"/>
      <w:color w:val="000000"/>
      <w:sz w:val="18"/>
      <w:szCs w:val="18"/>
    </w:rPr>
  </w:style>
  <w:style w:type="character" w:customStyle="1" w:styleId="FontStyle113">
    <w:name w:val="Font Style113"/>
    <w:basedOn w:val="a0"/>
    <w:uiPriority w:val="99"/>
    <w:rsid w:val="00C33559"/>
    <w:rPr>
      <w:rFonts w:ascii="Book Antiqua" w:hAnsi="Book Antiqua" w:cs="Book Antiqua"/>
      <w:b/>
      <w:bCs/>
      <w:color w:val="000000"/>
      <w:spacing w:val="10"/>
      <w:sz w:val="20"/>
      <w:szCs w:val="20"/>
    </w:rPr>
  </w:style>
  <w:style w:type="character" w:customStyle="1" w:styleId="FontStyle162">
    <w:name w:val="Font Style162"/>
    <w:basedOn w:val="a0"/>
    <w:uiPriority w:val="99"/>
    <w:rsid w:val="00C33559"/>
    <w:rPr>
      <w:rFonts w:ascii="Times New Roman" w:hAnsi="Times New Roman" w:cs="Times New Roman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C3355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7">
    <w:name w:val="TOC Heading"/>
    <w:basedOn w:val="1"/>
    <w:next w:val="a"/>
    <w:uiPriority w:val="39"/>
    <w:semiHidden/>
    <w:unhideWhenUsed/>
    <w:qFormat/>
    <w:rsid w:val="00C33559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C33559"/>
    <w:pPr>
      <w:spacing w:after="100"/>
    </w:pPr>
    <w:rPr>
      <w:rFonts w:ascii="Book Antiqua" w:hAnsi="Book Antiqua" w:cstheme="minorBidi"/>
    </w:rPr>
  </w:style>
  <w:style w:type="paragraph" w:styleId="a8">
    <w:name w:val="footer"/>
    <w:basedOn w:val="a"/>
    <w:link w:val="a9"/>
    <w:uiPriority w:val="99"/>
    <w:unhideWhenUsed/>
    <w:rsid w:val="00C33559"/>
    <w:pPr>
      <w:tabs>
        <w:tab w:val="center" w:pos="4677"/>
        <w:tab w:val="right" w:pos="9355"/>
      </w:tabs>
      <w:adjustRightInd/>
    </w:pPr>
    <w:rPr>
      <w:rFonts w:ascii="Cambria" w:eastAsia="Cambria" w:hAnsi="Cambria" w:cs="Cambria"/>
      <w:sz w:val="22"/>
      <w:szCs w:val="22"/>
      <w:lang w:val="en-US"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C33559"/>
    <w:rPr>
      <w:rFonts w:ascii="Cambria" w:eastAsia="Cambria" w:hAnsi="Cambria" w:cs="Cambria"/>
      <w:lang w:val="en-US" w:eastAsia="en-US"/>
    </w:rPr>
  </w:style>
  <w:style w:type="paragraph" w:customStyle="1" w:styleId="12">
    <w:name w:val="1"/>
    <w:basedOn w:val="a"/>
    <w:next w:val="aa"/>
    <w:link w:val="ab"/>
    <w:qFormat/>
    <w:rsid w:val="00C33559"/>
    <w:pPr>
      <w:autoSpaceDE/>
      <w:autoSpaceDN/>
      <w:adjustRightInd/>
      <w:ind w:firstLine="720"/>
      <w:jc w:val="center"/>
      <w:outlineLvl w:val="0"/>
    </w:pPr>
    <w:rPr>
      <w:rFonts w:ascii="Times New Roman" w:eastAsia="Times New Roman" w:hAnsi="Times New Roman" w:cs="Times New Roman"/>
      <w:b/>
    </w:rPr>
  </w:style>
  <w:style w:type="character" w:customStyle="1" w:styleId="ab">
    <w:name w:val="Название Знак"/>
    <w:link w:val="12"/>
    <w:rsid w:val="00C33559"/>
    <w:rPr>
      <w:rFonts w:ascii="Times New Roman" w:eastAsia="Times New Roman" w:hAnsi="Times New Roman" w:cs="Times New Roman"/>
      <w:b/>
      <w:sz w:val="24"/>
      <w:szCs w:val="24"/>
    </w:rPr>
  </w:style>
  <w:style w:type="paragraph" w:styleId="aa">
    <w:name w:val="Title"/>
    <w:basedOn w:val="a"/>
    <w:next w:val="a"/>
    <w:link w:val="ac"/>
    <w:uiPriority w:val="10"/>
    <w:qFormat/>
    <w:rsid w:val="00C3355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a"/>
    <w:uiPriority w:val="10"/>
    <w:rsid w:val="00C335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FontStyle118">
    <w:name w:val="Font Style118"/>
    <w:basedOn w:val="a0"/>
    <w:uiPriority w:val="99"/>
    <w:rsid w:val="00D85148"/>
    <w:rPr>
      <w:rFonts w:ascii="Arial" w:hAnsi="Arial" w:cs="Arial"/>
      <w:color w:val="000000"/>
      <w:sz w:val="18"/>
      <w:szCs w:val="18"/>
    </w:rPr>
  </w:style>
  <w:style w:type="character" w:customStyle="1" w:styleId="FontStyle132">
    <w:name w:val="Font Style132"/>
    <w:basedOn w:val="a0"/>
    <w:uiPriority w:val="99"/>
    <w:rsid w:val="00D85148"/>
    <w:rPr>
      <w:rFonts w:ascii="Palatino Linotype" w:hAnsi="Palatino Linotype" w:cs="Palatino Linotype"/>
      <w:b/>
      <w:bCs/>
      <w:color w:val="000000"/>
      <w:w w:val="20"/>
      <w:sz w:val="14"/>
      <w:szCs w:val="14"/>
    </w:rPr>
  </w:style>
  <w:style w:type="paragraph" w:customStyle="1" w:styleId="Style44">
    <w:name w:val="Style44"/>
    <w:basedOn w:val="a"/>
    <w:uiPriority w:val="99"/>
    <w:rsid w:val="00A42EE5"/>
    <w:rPr>
      <w:rFonts w:ascii="Palatino Linotype" w:hAnsi="Palatino Linotype" w:cstheme="minorBidi"/>
    </w:rPr>
  </w:style>
  <w:style w:type="paragraph" w:customStyle="1" w:styleId="Style49">
    <w:name w:val="Style49"/>
    <w:basedOn w:val="a"/>
    <w:uiPriority w:val="99"/>
    <w:rsid w:val="00A42EE5"/>
    <w:rPr>
      <w:rFonts w:ascii="Palatino Linotype" w:hAnsi="Palatino Linotype" w:cstheme="minorBidi"/>
    </w:rPr>
  </w:style>
  <w:style w:type="character" w:customStyle="1" w:styleId="FontStyle91">
    <w:name w:val="Font Style91"/>
    <w:basedOn w:val="a0"/>
    <w:uiPriority w:val="99"/>
    <w:rsid w:val="00A42EE5"/>
    <w:rPr>
      <w:rFonts w:ascii="Palatino Linotype" w:hAnsi="Palatino Linotype" w:cs="Palatino Linotype"/>
      <w:b/>
      <w:bCs/>
      <w:color w:val="000000"/>
      <w:spacing w:val="10"/>
      <w:sz w:val="20"/>
      <w:szCs w:val="20"/>
    </w:rPr>
  </w:style>
  <w:style w:type="paragraph" w:customStyle="1" w:styleId="Style98">
    <w:name w:val="Style98"/>
    <w:basedOn w:val="a"/>
    <w:uiPriority w:val="99"/>
    <w:rsid w:val="00A42EE5"/>
    <w:rPr>
      <w:rFonts w:ascii="Times New Roman" w:hAnsi="Times New Roman" w:cs="Times New Roman"/>
    </w:rPr>
  </w:style>
  <w:style w:type="character" w:customStyle="1" w:styleId="FontStyle133">
    <w:name w:val="Font Style133"/>
    <w:basedOn w:val="a0"/>
    <w:uiPriority w:val="99"/>
    <w:rsid w:val="00A42EE5"/>
    <w:rPr>
      <w:rFonts w:ascii="Arial Narrow" w:hAnsi="Arial Narrow" w:cs="Arial Narrow"/>
      <w:i/>
      <w:iCs/>
      <w:color w:val="000000"/>
      <w:sz w:val="8"/>
      <w:szCs w:val="8"/>
    </w:rPr>
  </w:style>
  <w:style w:type="character" w:customStyle="1" w:styleId="FontStyle163">
    <w:name w:val="Font Style163"/>
    <w:basedOn w:val="a0"/>
    <w:uiPriority w:val="99"/>
    <w:rsid w:val="00A42EE5"/>
    <w:rPr>
      <w:rFonts w:ascii="Times New Roman" w:hAnsi="Times New Roman" w:cs="Times New Roman"/>
      <w:i/>
      <w:iCs/>
      <w:color w:val="000000"/>
      <w:sz w:val="18"/>
      <w:szCs w:val="18"/>
    </w:rPr>
  </w:style>
  <w:style w:type="paragraph" w:styleId="ad">
    <w:name w:val="Body Text"/>
    <w:basedOn w:val="a"/>
    <w:link w:val="ae"/>
    <w:uiPriority w:val="1"/>
    <w:qFormat/>
    <w:rsid w:val="00A42EE5"/>
    <w:pPr>
      <w:adjustRightInd/>
    </w:pPr>
    <w:rPr>
      <w:rFonts w:ascii="Cambria" w:eastAsia="Cambria" w:hAnsi="Cambria" w:cs="Cambria"/>
      <w:sz w:val="22"/>
      <w:szCs w:val="22"/>
      <w:lang w:val="en-US" w:eastAsia="en-US"/>
    </w:rPr>
  </w:style>
  <w:style w:type="character" w:customStyle="1" w:styleId="ae">
    <w:name w:val="Основной текст Знак"/>
    <w:basedOn w:val="a0"/>
    <w:link w:val="ad"/>
    <w:uiPriority w:val="1"/>
    <w:rsid w:val="00A42EE5"/>
    <w:rPr>
      <w:rFonts w:ascii="Cambria" w:eastAsia="Cambria" w:hAnsi="Cambria" w:cs="Cambria"/>
      <w:lang w:val="en-US" w:eastAsia="en-US"/>
    </w:rPr>
  </w:style>
  <w:style w:type="paragraph" w:styleId="af">
    <w:name w:val="header"/>
    <w:basedOn w:val="a"/>
    <w:link w:val="af0"/>
    <w:uiPriority w:val="99"/>
    <w:unhideWhenUsed/>
    <w:rsid w:val="00A42EE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42EE5"/>
    <w:rPr>
      <w:rFonts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7669B-5760-4510-9C90-4D72799AF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23</Pages>
  <Words>12338</Words>
  <Characters>70333</Characters>
  <Application>Microsoft Office Word</Application>
  <DocSecurity>0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CEN TC 271</vt:lpstr>
    </vt:vector>
  </TitlesOfParts>
  <Company/>
  <LinksUpToDate>false</LinksUpToDate>
  <CharactersWithSpaces>82506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 TC 271</dc:title>
  <cp:keywords>CEN TC 271</cp:keywords>
  <cp:lastModifiedBy>erbol</cp:lastModifiedBy>
  <cp:revision>10</cp:revision>
  <dcterms:created xsi:type="dcterms:W3CDTF">2022-04-04T10:55:00Z</dcterms:created>
  <dcterms:modified xsi:type="dcterms:W3CDTF">2022-05-24T04:03:00Z</dcterms:modified>
</cp:coreProperties>
</file>